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B66" w:rsidRPr="00027BE8" w:rsidRDefault="00410B66" w:rsidP="00410B66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>Załącznik nr 4 do umowy: Harmonogram płatności</w:t>
      </w:r>
      <w:r w:rsidRPr="00027BE8">
        <w:rPr>
          <w:rStyle w:val="Odwoanieprzypisudolnego"/>
          <w:rFonts w:ascii="Arial Narrow" w:hAnsi="Arial Narrow"/>
        </w:rPr>
        <w:footnoteReference w:id="1"/>
      </w:r>
    </w:p>
    <w:p w:rsidR="00410B66" w:rsidRPr="00027BE8" w:rsidRDefault="00410B66" w:rsidP="00410B66">
      <w:pPr>
        <w:jc w:val="both"/>
        <w:rPr>
          <w:rFonts w:ascii="Arial Narrow" w:hAnsi="Arial Narrow"/>
        </w:rPr>
      </w:pPr>
    </w:p>
    <w:p w:rsidR="00410B66" w:rsidRPr="00027BE8" w:rsidRDefault="00410B66" w:rsidP="00410B66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Harmonogram płatności</w:t>
      </w:r>
      <w:bookmarkStart w:id="0" w:name="_GoBack"/>
      <w:bookmarkEnd w:id="0"/>
    </w:p>
    <w:p w:rsidR="00410B66" w:rsidRPr="00027BE8" w:rsidRDefault="00410B66" w:rsidP="00410B66">
      <w:pPr>
        <w:ind w:left="5664" w:firstLine="708"/>
        <w:jc w:val="both"/>
        <w:rPr>
          <w:rFonts w:ascii="Arial Narrow" w:hAnsi="Arial Narrow"/>
        </w:rPr>
      </w:pPr>
      <w:r w:rsidRPr="00027BE8">
        <w:rPr>
          <w:rFonts w:ascii="Arial Narrow" w:hAnsi="Arial Narrow"/>
          <w:noProof/>
          <w:lang w:eastAsia="pl-PL"/>
        </w:rPr>
        <w:drawing>
          <wp:inline distT="0" distB="0" distL="0" distR="0" wp14:anchorId="4D21350F" wp14:editId="0DFD69CD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B66" w:rsidRPr="00027BE8" w:rsidRDefault="00410B66" w:rsidP="00410B66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410B66" w:rsidRPr="00027BE8" w:rsidRDefault="00410B66" w:rsidP="00410B66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</w:p>
    <w:p w:rsidR="00410B66" w:rsidRPr="00027BE8" w:rsidRDefault="00410B66" w:rsidP="00410B66">
      <w:pPr>
        <w:jc w:val="both"/>
        <w:rPr>
          <w:rFonts w:ascii="Arial Narrow" w:hAnsi="Arial Narrow" w:cs="Calibri"/>
        </w:rPr>
      </w:pPr>
    </w:p>
    <w:p w:rsidR="00410B66" w:rsidRPr="00027BE8" w:rsidRDefault="00410B66" w:rsidP="00410B66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1252"/>
        <w:gridCol w:w="1387"/>
        <w:gridCol w:w="2669"/>
        <w:gridCol w:w="1664"/>
        <w:gridCol w:w="1429"/>
      </w:tblGrid>
      <w:tr w:rsidR="00410B66" w:rsidRPr="00027BE8" w:rsidTr="00BD44DB">
        <w:tc>
          <w:tcPr>
            <w:tcW w:w="673" w:type="dxa"/>
            <w:shd w:val="clear" w:color="auto" w:fill="A6A6A6" w:themeFill="background1" w:themeFillShade="A6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4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410B66" w:rsidRPr="00027BE8" w:rsidTr="00BD44DB">
        <w:tc>
          <w:tcPr>
            <w:tcW w:w="673" w:type="dxa"/>
            <w:vMerge w:val="restart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410B66" w:rsidRPr="00027BE8" w:rsidTr="00BD44DB">
        <w:tc>
          <w:tcPr>
            <w:tcW w:w="673" w:type="dxa"/>
            <w:vMerge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410B66" w:rsidRPr="00027BE8" w:rsidTr="00BD44DB">
        <w:tc>
          <w:tcPr>
            <w:tcW w:w="673" w:type="dxa"/>
            <w:vMerge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410B66" w:rsidRPr="00027BE8" w:rsidTr="00BD44DB">
        <w:tc>
          <w:tcPr>
            <w:tcW w:w="673" w:type="dxa"/>
            <w:vMerge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410B66" w:rsidRPr="00027BE8" w:rsidTr="00BD44DB">
        <w:tc>
          <w:tcPr>
            <w:tcW w:w="673" w:type="dxa"/>
            <w:vMerge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410B66" w:rsidRPr="00027BE8" w:rsidRDefault="00410B66" w:rsidP="00BD44DB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410B66" w:rsidRPr="00027BE8" w:rsidTr="00BD44DB">
        <w:tc>
          <w:tcPr>
            <w:tcW w:w="3369" w:type="dxa"/>
            <w:gridSpan w:val="3"/>
            <w:shd w:val="clear" w:color="auto" w:fill="A6A6A6" w:themeFill="background1" w:themeFillShade="A6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410B66" w:rsidRPr="00027BE8" w:rsidTr="00BD44DB">
        <w:tc>
          <w:tcPr>
            <w:tcW w:w="3369" w:type="dxa"/>
            <w:gridSpan w:val="3"/>
            <w:shd w:val="clear" w:color="auto" w:fill="A6A6A6" w:themeFill="background1" w:themeFillShade="A6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0B66" w:rsidRPr="00027BE8" w:rsidRDefault="00410B66" w:rsidP="00BD44DB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410B66" w:rsidRPr="00027BE8" w:rsidRDefault="00410B66" w:rsidP="00410B66">
      <w:pPr>
        <w:jc w:val="both"/>
        <w:rPr>
          <w:rFonts w:ascii="Arial Narrow" w:hAnsi="Arial Narrow" w:cs="Calibri"/>
        </w:rPr>
      </w:pPr>
    </w:p>
    <w:p w:rsidR="00D7308F" w:rsidRDefault="00D7308F"/>
    <w:sectPr w:rsidR="00D7308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52" w:rsidRDefault="00353652" w:rsidP="00410B66">
      <w:pPr>
        <w:spacing w:after="0" w:line="240" w:lineRule="auto"/>
      </w:pPr>
      <w:r>
        <w:separator/>
      </w:r>
    </w:p>
  </w:endnote>
  <w:endnote w:type="continuationSeparator" w:id="0">
    <w:p w:rsidR="00353652" w:rsidRDefault="00353652" w:rsidP="0041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52" w:rsidRDefault="00353652" w:rsidP="00410B66">
      <w:pPr>
        <w:spacing w:after="0" w:line="240" w:lineRule="auto"/>
      </w:pPr>
      <w:r>
        <w:separator/>
      </w:r>
    </w:p>
  </w:footnote>
  <w:footnote w:type="continuationSeparator" w:id="0">
    <w:p w:rsidR="00353652" w:rsidRDefault="00353652" w:rsidP="00410B66">
      <w:pPr>
        <w:spacing w:after="0" w:line="240" w:lineRule="auto"/>
      </w:pPr>
      <w:r>
        <w:continuationSeparator/>
      </w:r>
    </w:p>
  </w:footnote>
  <w:footnote w:id="1">
    <w:p w:rsidR="00410B66" w:rsidRDefault="00410B66" w:rsidP="00410B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410B66" w:rsidRDefault="00410B66" w:rsidP="00410B66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410B66" w:rsidRDefault="00410B66" w:rsidP="00410B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wskazać okres rozliczeniowy. Okres rozliczeniowy musi być zgodny z miesiącem lub kwartałem kalendarzowym. W przypadku</w:t>
      </w:r>
    </w:p>
    <w:p w:rsidR="00410B66" w:rsidRDefault="00410B66" w:rsidP="00410B66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pierwszej transzy należy podać pierwszy miesiąc kalendarzowy realizacji Projektu.</w:t>
      </w:r>
    </w:p>
  </w:footnote>
  <w:footnote w:id="3">
    <w:p w:rsidR="00410B66" w:rsidRDefault="00410B66" w:rsidP="00410B6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wydatków kwalifikowalnych, które Beneficjent planuje rozliczyć we wnioskach o płatność w danym okresie.</w:t>
      </w:r>
    </w:p>
  </w:footnote>
  <w:footnote w:id="4">
    <w:p w:rsidR="00410B66" w:rsidRDefault="00410B66" w:rsidP="00410B6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 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66"/>
    <w:rsid w:val="00353652"/>
    <w:rsid w:val="00410B66"/>
    <w:rsid w:val="00D7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E1F92-BEDF-4012-A9D1-45091252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B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0B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0B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0B66"/>
    <w:rPr>
      <w:vertAlign w:val="superscript"/>
    </w:rPr>
  </w:style>
  <w:style w:type="table" w:styleId="Tabela-Siatka">
    <w:name w:val="Table Grid"/>
    <w:basedOn w:val="Standardowy"/>
    <w:uiPriority w:val="59"/>
    <w:rsid w:val="00410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Raubo Lukasz</dc:creator>
  <cp:keywords/>
  <dc:description/>
  <cp:lastModifiedBy>Raubo Lukasz</cp:lastModifiedBy>
  <cp:revision>1</cp:revision>
  <dcterms:created xsi:type="dcterms:W3CDTF">2016-01-26T11:07:00Z</dcterms:created>
  <dcterms:modified xsi:type="dcterms:W3CDTF">2016-01-26T11:07:00Z</dcterms:modified>
</cp:coreProperties>
</file>