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jestem podmiotem wykluczonym z możliwości ubiegania się o dofinansowanie: 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Polskiej,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:rsidTr="004E15DB">
        <w:trPr>
          <w:trHeight w:val="451"/>
        </w:trPr>
        <w:tc>
          <w:tcPr>
            <w:tcW w:w="1728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nie znajduję się w trudnej sytuacji w rozumieniu </w:t>
      </w:r>
      <w:r w:rsidRPr="00E03B4B">
        <w:rPr>
          <w:rFonts w:ascii="Arial" w:hAnsi="Arial" w:cs="Arial"/>
          <w:color w:val="000000"/>
          <w:sz w:val="24"/>
          <w:szCs w:val="24"/>
        </w:rPr>
        <w:t>pkt 24</w:t>
      </w:r>
      <w:r w:rsidRPr="00E03B4B">
        <w:rPr>
          <w:rFonts w:ascii="Arial" w:hAnsi="Arial" w:cs="Arial"/>
          <w:sz w:val="24"/>
          <w:szCs w:val="24"/>
        </w:rPr>
        <w:t xml:space="preserve"> Decyzji Urzędu Nadzoru EFTA NR 321/14/COL z dnia 10 września 2014 r. zmieniającej po raz setny zasady proceduralne i merytoryczne w dziedzinie pomocy państwa przez przyjęcie nowych wytycznych dotyczących pomocy państwa na ratowanie i restrukturyzację przedsiębiorstw niefinansowych znajdujących się w trudnej sytuacji [2015/1856]</w:t>
      </w:r>
      <w:r>
        <w:rPr>
          <w:rFonts w:ascii="Arial" w:hAnsi="Arial" w:cs="Arial"/>
          <w:sz w:val="24"/>
          <w:szCs w:val="24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:rsidTr="004E15DB">
        <w:trPr>
          <w:trHeight w:val="451"/>
        </w:trPr>
        <w:tc>
          <w:tcPr>
            <w:tcW w:w="1728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:rsidTr="004E15DB">
        <w:trPr>
          <w:trHeight w:val="451"/>
        </w:trPr>
        <w:tc>
          <w:tcPr>
            <w:tcW w:w="1728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lastRenderedPageBreak/>
              <w:t>Odpowiedź</w:t>
            </w:r>
          </w:p>
        </w:tc>
        <w:tc>
          <w:tcPr>
            <w:tcW w:w="1102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zalegam </w:t>
      </w:r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z opłacaniem składek </w:t>
      </w:r>
      <w:bookmarkStart w:id="1" w:name="_Hlk147994406"/>
      <w:r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bookmarkEnd w:id="1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B371CD" w:rsidRPr="00E03B4B" w:rsidTr="004E15DB">
        <w:trPr>
          <w:trHeight w:val="451"/>
        </w:trPr>
        <w:tc>
          <w:tcPr>
            <w:tcW w:w="1728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B371CD" w:rsidRPr="00E03B4B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C479B" w:rsidRPr="00AB6B98" w:rsidRDefault="00FC479B" w:rsidP="00FC479B">
      <w:pPr>
        <w:autoSpaceDE w:val="0"/>
        <w:autoSpaceDN w:val="0"/>
        <w:adjustRightInd w:val="0"/>
        <w:spacing w:line="336" w:lineRule="auto"/>
        <w:ind w:left="4956" w:firstLine="708"/>
        <w:rPr>
          <w:rFonts w:ascii="Arial" w:hAnsi="Arial" w:cs="Arial"/>
          <w:color w:val="000000"/>
          <w:sz w:val="24"/>
          <w:szCs w:val="24"/>
          <w:lang w:eastAsia="pl-PL"/>
        </w:rPr>
      </w:pPr>
      <w:r w:rsidRPr="00AB6B98">
        <w:rPr>
          <w:rFonts w:ascii="Arial" w:hAnsi="Arial" w:cs="Arial"/>
          <w:color w:val="000000"/>
          <w:sz w:val="24"/>
          <w:szCs w:val="24"/>
          <w:lang w:eastAsia="pl-PL"/>
        </w:rPr>
        <w:t xml:space="preserve">……........................................ </w:t>
      </w:r>
    </w:p>
    <w:p w:rsidR="00727F63" w:rsidRPr="00FC479B" w:rsidRDefault="00FC479B" w:rsidP="00FC479B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0E50BB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podpis osoby/ osób uprawnionej/ych lub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A35AD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>upoważnionej/ych do reprezentowania</w:t>
      </w:r>
      <w:r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 Partnera</w:t>
      </w:r>
    </w:p>
    <w:sectPr w:rsidR="00727F63" w:rsidRPr="00FC479B" w:rsidSect="003E21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E2118">
          <w:fldChar w:fldCharType="begin"/>
        </w:r>
        <w:r w:rsidR="00F1112A">
          <w:instrText>PAGE   \* MERGEFORMAT</w:instrText>
        </w:r>
        <w:r w:rsidR="003E2118">
          <w:fldChar w:fldCharType="separate"/>
        </w:r>
        <w:r w:rsidR="00E07A16">
          <w:rPr>
            <w:noProof/>
          </w:rPr>
          <w:t>1</w:t>
        </w:r>
        <w:r w:rsidR="003E2118">
          <w:fldChar w:fldCharType="end"/>
        </w:r>
      </w:p>
    </w:sdtContent>
  </w:sdt>
  <w:p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nr </w:t>
    </w:r>
    <w:r w:rsidR="002A2F25">
      <w:rPr>
        <w:rFonts w:ascii="Arial" w:hAnsi="Arial" w:cs="Arial"/>
        <w:i/>
        <w:iCs/>
      </w:rPr>
      <w:t>2</w:t>
    </w:r>
    <w:r w:rsidRPr="00E03B4B">
      <w:rPr>
        <w:rFonts w:ascii="Arial" w:hAnsi="Arial" w:cs="Arial"/>
        <w:i/>
        <w:iCs/>
      </w:rPr>
      <w:t xml:space="preserve">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0EC"/>
    <w:rsid w:val="001335E3"/>
    <w:rsid w:val="002A2F25"/>
    <w:rsid w:val="00345885"/>
    <w:rsid w:val="0039341F"/>
    <w:rsid w:val="003D2441"/>
    <w:rsid w:val="003E2118"/>
    <w:rsid w:val="004D55F1"/>
    <w:rsid w:val="00535DE8"/>
    <w:rsid w:val="006704F9"/>
    <w:rsid w:val="006A51C8"/>
    <w:rsid w:val="00727F63"/>
    <w:rsid w:val="0074212D"/>
    <w:rsid w:val="00774F14"/>
    <w:rsid w:val="007A4B3F"/>
    <w:rsid w:val="007F080D"/>
    <w:rsid w:val="007F3E80"/>
    <w:rsid w:val="007F7FEC"/>
    <w:rsid w:val="0081434D"/>
    <w:rsid w:val="00846081"/>
    <w:rsid w:val="009D6EE2"/>
    <w:rsid w:val="00B170EC"/>
    <w:rsid w:val="00B371CD"/>
    <w:rsid w:val="00BD1D1A"/>
    <w:rsid w:val="00C522CE"/>
    <w:rsid w:val="00CA2752"/>
    <w:rsid w:val="00CA48EC"/>
    <w:rsid w:val="00D45AFC"/>
    <w:rsid w:val="00DF2A63"/>
    <w:rsid w:val="00E03B4B"/>
    <w:rsid w:val="00E07A16"/>
    <w:rsid w:val="00E55886"/>
    <w:rsid w:val="00EA5BE2"/>
    <w:rsid w:val="00F1112A"/>
    <w:rsid w:val="00FA19B6"/>
    <w:rsid w:val="00FA49AB"/>
    <w:rsid w:val="00FC479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7FDCD-89F7-4F72-9BA4-2AA858DC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19</cp:revision>
  <cp:lastPrinted>2023-06-20T11:20:00Z</cp:lastPrinted>
  <dcterms:created xsi:type="dcterms:W3CDTF">2023-06-20T07:12:00Z</dcterms:created>
  <dcterms:modified xsi:type="dcterms:W3CDTF">2023-10-24T09:36:00Z</dcterms:modified>
</cp:coreProperties>
</file>