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331E7" w14:textId="77777777"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4739CA46" wp14:editId="0F11C96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14:paraId="470E1687" w14:textId="77777777" w:rsidR="00816029" w:rsidRDefault="00816029" w:rsidP="00902E1B">
      <w:pPr>
        <w:spacing w:line="240" w:lineRule="auto"/>
        <w:ind w:left="2126" w:hanging="2126"/>
        <w:jc w:val="both"/>
        <w:rPr>
          <w:rFonts w:ascii="Arial Narrow" w:hAnsi="Arial Narrow"/>
          <w:b/>
          <w:sz w:val="20"/>
          <w:szCs w:val="20"/>
        </w:rPr>
      </w:pPr>
    </w:p>
    <w:p w14:paraId="028307F3" w14:textId="7D6B91A2"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w:t>
      </w:r>
      <w:r w:rsidR="00AB19D3">
        <w:rPr>
          <w:rFonts w:ascii="Arial Narrow" w:hAnsi="Arial Narrow"/>
          <w:sz w:val="24"/>
          <w:szCs w:val="24"/>
        </w:rPr>
        <w:t>decyzji</w:t>
      </w:r>
      <w:r w:rsidR="003B0755" w:rsidRPr="003B0755">
        <w:rPr>
          <w:rFonts w:ascii="Arial Narrow" w:hAnsi="Arial Narrow"/>
          <w:sz w:val="24"/>
          <w:szCs w:val="24"/>
        </w:rPr>
        <w:t>:</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14:paraId="77D49B0A" w14:textId="77777777" w:rsidR="0002733A" w:rsidRPr="00902E1B" w:rsidRDefault="0002733A" w:rsidP="00902E1B">
      <w:pPr>
        <w:spacing w:line="240" w:lineRule="auto"/>
        <w:ind w:left="2126" w:hanging="2126"/>
        <w:jc w:val="both"/>
        <w:rPr>
          <w:rFonts w:ascii="Arial Narrow" w:hAnsi="Arial Narrow"/>
          <w:b/>
          <w:sz w:val="20"/>
          <w:szCs w:val="20"/>
        </w:rPr>
      </w:pPr>
    </w:p>
    <w:p w14:paraId="324CBD75" w14:textId="77777777"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14:paraId="450CEE6C" w14:textId="77777777"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14:paraId="1C237290"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6EEC32D"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0C2460D" w14:textId="77777777"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8063D1D" w14:textId="5BE82319"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w:t>
      </w:r>
      <w:r w:rsidR="00894DC6">
        <w:rPr>
          <w:rFonts w:ascii="Arial Narrow" w:hAnsi="Arial Narrow" w:cs="Arial"/>
          <w:sz w:val="24"/>
          <w:szCs w:val="24"/>
        </w:rPr>
        <w:t>informacji</w:t>
      </w:r>
      <w:r w:rsidR="00894DC6" w:rsidRPr="00AC02D6">
        <w:rPr>
          <w:rFonts w:ascii="Arial Narrow" w:hAnsi="Arial Narrow" w:cs="Arial"/>
          <w:sz w:val="24"/>
          <w:szCs w:val="24"/>
        </w:rPr>
        <w:t xml:space="preserve"> </w:t>
      </w:r>
      <w:r w:rsidRPr="00AC02D6">
        <w:rPr>
          <w:rFonts w:ascii="Arial Narrow" w:hAnsi="Arial Narrow" w:cs="Arial"/>
          <w:sz w:val="24"/>
          <w:szCs w:val="24"/>
        </w:rPr>
        <w:t xml:space="preserve">o otrzymaniu zwrotnych </w:t>
      </w:r>
      <w:r w:rsidRPr="00AC02D6">
        <w:rPr>
          <w:rFonts w:ascii="Arial Narrow" w:hAnsi="Arial Narrow" w:cs="Arial"/>
          <w:sz w:val="24"/>
          <w:szCs w:val="24"/>
        </w:rPr>
        <w:br/>
        <w:t>lub bezzwrotnych środków na podjęcie działalności gospodarczej w innych projektach współfinansowanych z EFS.</w:t>
      </w:r>
    </w:p>
    <w:p w14:paraId="42633396" w14:textId="77777777"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2BEE837" w14:textId="77777777"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7654017C" w14:textId="77777777" w:rsidR="00D10FFE" w:rsidRPr="00D10FFE" w:rsidRDefault="00D10FFE" w:rsidP="00D10FFE">
      <w:pPr>
        <w:spacing w:line="360" w:lineRule="auto"/>
        <w:jc w:val="both"/>
        <w:rPr>
          <w:rFonts w:ascii="Arial Narrow" w:hAnsi="Arial Narrow"/>
          <w:b/>
          <w:sz w:val="24"/>
          <w:szCs w:val="24"/>
        </w:rPr>
      </w:pPr>
      <w:r w:rsidRPr="00D10FFE">
        <w:rPr>
          <w:rFonts w:ascii="Arial Narrow" w:hAnsi="Arial Narrow"/>
          <w:b/>
          <w:sz w:val="24"/>
          <w:szCs w:val="24"/>
        </w:rPr>
        <w:t>Zapoznałam/em się z obowiązującymi szczegółowymi obowiązkami beneficjenta i zobowiązuję się do ich wykonywania.</w:t>
      </w:r>
    </w:p>
    <w:p w14:paraId="183A814D" w14:textId="77777777" w:rsidR="00D10FFE" w:rsidRDefault="00D10FFE" w:rsidP="00D10FFE">
      <w:pPr>
        <w:spacing w:line="360" w:lineRule="auto"/>
        <w:jc w:val="both"/>
        <w:rPr>
          <w:rFonts w:ascii="Arial Narrow" w:hAnsi="Arial Narrow"/>
          <w:b/>
          <w:sz w:val="24"/>
          <w:szCs w:val="24"/>
        </w:rPr>
      </w:pPr>
    </w:p>
    <w:p w14:paraId="24487AAC" w14:textId="33FD51DE"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w:t>
      </w:r>
    </w:p>
    <w:p w14:paraId="0B96E24B" w14:textId="77777777"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(miejscowość, data)</w:t>
      </w:r>
    </w:p>
    <w:p w14:paraId="36740780" w14:textId="77777777" w:rsidR="00D10FFE" w:rsidRPr="00D10FFE" w:rsidRDefault="00D10FFE" w:rsidP="00D10FFE">
      <w:pPr>
        <w:spacing w:line="360" w:lineRule="auto"/>
        <w:jc w:val="both"/>
        <w:rPr>
          <w:rFonts w:ascii="Arial Narrow" w:hAnsi="Arial Narrow"/>
          <w:b/>
          <w:sz w:val="24"/>
          <w:szCs w:val="24"/>
        </w:rPr>
      </w:pPr>
    </w:p>
    <w:p w14:paraId="5A0EC3D4" w14:textId="77777777"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w:t>
      </w:r>
    </w:p>
    <w:p w14:paraId="20DF874F" w14:textId="037B8080" w:rsidR="00DB7B06"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(podpis i pieczęć)</w:t>
      </w:r>
    </w:p>
    <w:p w14:paraId="0BA11B8D" w14:textId="77777777" w:rsidR="00D10FFE" w:rsidRDefault="00D10FFE" w:rsidP="00BA7AF0">
      <w:pPr>
        <w:spacing w:line="360" w:lineRule="auto"/>
        <w:jc w:val="both"/>
        <w:rPr>
          <w:rFonts w:ascii="Arial Narrow" w:hAnsi="Arial Narrow"/>
          <w:b/>
          <w:sz w:val="24"/>
          <w:szCs w:val="24"/>
        </w:rPr>
      </w:pPr>
    </w:p>
    <w:p w14:paraId="3A56A8F5" w14:textId="73975BFB" w:rsidR="0045294D" w:rsidRPr="00080FE3" w:rsidRDefault="0045294D" w:rsidP="00BA7AF0">
      <w:pPr>
        <w:spacing w:line="360" w:lineRule="auto"/>
        <w:jc w:val="both"/>
        <w:rPr>
          <w:b/>
        </w:rPr>
      </w:pPr>
      <w:r w:rsidRPr="00080FE3">
        <w:rPr>
          <w:rFonts w:ascii="Arial Narrow" w:hAnsi="Arial Narrow"/>
          <w:b/>
          <w:sz w:val="24"/>
          <w:szCs w:val="24"/>
        </w:rPr>
        <w:t xml:space="preserve">Działanie 6.4  </w:t>
      </w:r>
      <w:r w:rsidR="00D10FFE" w:rsidRPr="00D10FFE">
        <w:rPr>
          <w:rFonts w:ascii="Arial Narrow" w:hAnsi="Arial Narrow"/>
          <w:b/>
          <w:sz w:val="24"/>
          <w:szCs w:val="24"/>
        </w:rPr>
        <w:t>Powrót na rynek pracy osób sprawujących opiekę nad dziećmi w wieku do lat 3</w:t>
      </w:r>
      <w:r w:rsidR="00D10FFE">
        <w:rPr>
          <w:rFonts w:ascii="Arial Narrow" w:hAnsi="Arial Narrow"/>
          <w:b/>
          <w:sz w:val="24"/>
          <w:szCs w:val="24"/>
        </w:rPr>
        <w:t xml:space="preserve"> </w:t>
      </w:r>
    </w:p>
    <w:p w14:paraId="299C8EE1" w14:textId="77777777"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14:paraId="76221957"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5330303"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1074CD9" w14:textId="77777777"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14:paraId="701C1AF6" w14:textId="4798163A" w:rsidR="008A6288" w:rsidRPr="009B5270" w:rsidRDefault="0002733A" w:rsidP="008A6288">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lastRenderedPageBreak/>
        <w:t>Beneficjent jest zobowiązany do współpracy i wymiany informacji w zakresie wsparcia udzielanego uczestnikom lub potencjalnym uczestnikom projektów. Podmioty realizujące projekty w ramach CT 8 mają obowiązek przekazać informacje beneficjentom projektów CT 9</w:t>
      </w:r>
      <w:r w:rsidRPr="008B600B">
        <w:rPr>
          <w:rFonts w:ascii="Arial Narrow" w:hAnsi="Arial Narrow" w:cs="Arial"/>
          <w:sz w:val="24"/>
          <w:szCs w:val="24"/>
        </w:rPr>
        <w:t xml:space="preserve"> z gminy/ powiatu, w których realizują projekt, o możliwościach wsparcia, harmonogramie jego realizacji, grupie docelowej oraz warunkach udziału w projekcie. Beneficjenci projektów CT 9 przekazują pozyskane in</w:t>
      </w:r>
      <w:r w:rsidRPr="009B5270">
        <w:rPr>
          <w:rFonts w:ascii="Arial Narrow" w:hAnsi="Arial Narrow" w:cs="Arial"/>
          <w:sz w:val="24"/>
          <w:szCs w:val="24"/>
        </w:rPr>
        <w:t xml:space="preserve">formacje uczestnikom swoich projektów oraz udzielają im ewentualnego wsparcia w procesie rekrutacji. </w:t>
      </w:r>
      <w:r w:rsidR="00B8145A" w:rsidRPr="009B5270">
        <w:rPr>
          <w:rFonts w:ascii="Arial Narrow" w:hAnsi="Arial Narrow" w:cs="Arial"/>
          <w:sz w:val="24"/>
          <w:szCs w:val="24"/>
        </w:rPr>
        <w:t xml:space="preserve">Może się to odbywać poprzez </w:t>
      </w:r>
      <w:r w:rsidR="00DB7B06" w:rsidRPr="00723066">
        <w:rPr>
          <w:rFonts w:ascii="Arial Narrow" w:hAnsi="Arial Narrow"/>
          <w:sz w:val="24"/>
          <w:szCs w:val="24"/>
        </w:rPr>
        <w:t>p</w:t>
      </w:r>
      <w:r w:rsidR="00DB7B06" w:rsidRPr="009B5270">
        <w:rPr>
          <w:rFonts w:ascii="Arial Narrow" w:hAnsi="Arial Narrow"/>
          <w:sz w:val="24"/>
          <w:szCs w:val="24"/>
        </w:rPr>
        <w:t>ublikowanie informacji o realizowanym projekcie na stronie www, udział w spotkaniach, nawiązanie kontaktu z działami promocji gmin/powiatów, na terenie których realizowany j</w:t>
      </w:r>
      <w:r w:rsidR="00DB7B06" w:rsidRPr="008B600B">
        <w:rPr>
          <w:rFonts w:ascii="Arial Narrow" w:hAnsi="Arial Narrow"/>
          <w:sz w:val="24"/>
          <w:szCs w:val="24"/>
        </w:rPr>
        <w:t xml:space="preserve">est projekt celem zamieszczania informacji o realizowanym projekcie na stronach www gminy/powiatu,  </w:t>
      </w:r>
      <w:r w:rsidR="00DB7B06" w:rsidRPr="009B527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r w:rsidR="00146180" w:rsidRPr="009B5270">
        <w:rPr>
          <w:rFonts w:ascii="Arial Narrow" w:hAnsi="Arial Narrow" w:cs="Arial"/>
          <w:sz w:val="24"/>
          <w:szCs w:val="24"/>
        </w:rPr>
        <w:t xml:space="preserve"> </w:t>
      </w:r>
      <w:r w:rsidRPr="009B5270">
        <w:rPr>
          <w:rFonts w:ascii="Arial Narrow" w:hAnsi="Arial Narrow" w:cs="Arial"/>
          <w:sz w:val="24"/>
          <w:szCs w:val="24"/>
        </w:rPr>
        <w:t>Wykaz realizowanych projektów CT9 stanowi załącznik do dokumentacji konkursowej.</w:t>
      </w:r>
    </w:p>
    <w:p w14:paraId="30A2B93A"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t xml:space="preserve">W przypadku uwzględnienia w projektach z zakresu opieki nad dziećmi do lat 3 lub osobami </w:t>
      </w:r>
      <w:r w:rsidRPr="009B5270">
        <w:rPr>
          <w:rFonts w:ascii="Arial Narrow" w:hAnsi="Arial Narrow" w:cs="Arial"/>
          <w:sz w:val="24"/>
          <w:szCs w:val="24"/>
        </w:rPr>
        <w:br/>
      </w:r>
      <w:r w:rsidRPr="008B600B">
        <w:rPr>
          <w:rFonts w:ascii="Arial Narrow" w:hAnsi="Arial Narrow" w:cs="Arial"/>
          <w:sz w:val="24"/>
          <w:szCs w:val="24"/>
        </w:rPr>
        <w:t>z niepełnosprawnościami działań z zakresu aktywizacj</w:t>
      </w:r>
      <w:r w:rsidRPr="009B5270">
        <w:rPr>
          <w:rFonts w:ascii="Arial Narrow" w:hAnsi="Arial Narrow" w:cs="Arial"/>
          <w:sz w:val="24"/>
          <w:szCs w:val="24"/>
        </w:rPr>
        <w:t xml:space="preserve">i zawodowej, obowiązkowo w projekcie weryfikowane jest spełnienie kryterium efektywności zatrudnieniowej. </w:t>
      </w:r>
      <w:r w:rsidRPr="009B5270">
        <w:rPr>
          <w:rFonts w:ascii="Arial Narrow" w:hAnsi="Arial Narrow"/>
          <w:sz w:val="24"/>
          <w:szCs w:val="24"/>
        </w:rPr>
        <w:t>Beneficjent zobowiązuje się do przedstawienia informacji niezbędnych do weryfikacji spełnienia kryteriów wyboru projektów dotyczących efektywności zatrudnieniowej.</w:t>
      </w:r>
    </w:p>
    <w:p w14:paraId="6DA8AA41"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t xml:space="preserve">Efektywność społeczna jest mierzona </w:t>
      </w:r>
      <w:r w:rsidRPr="009B5270">
        <w:rPr>
          <w:rFonts w:ascii="Arial Narrow" w:hAnsi="Arial Narrow"/>
          <w:sz w:val="24"/>
          <w:szCs w:val="24"/>
        </w:rPr>
        <w:t xml:space="preserve">wyłącznie wśród tych uczestników projektu, którzy </w:t>
      </w:r>
      <w:r w:rsidRPr="009B5270">
        <w:rPr>
          <w:rFonts w:ascii="Arial Narrow" w:hAnsi="Arial Narrow"/>
          <w:sz w:val="24"/>
          <w:szCs w:val="24"/>
        </w:rPr>
        <w:br/>
        <w:t xml:space="preserve">w momencie rozpoczęcia udziału w projekcie byli osobami bezrobotnymi lub osobami biernymi zawodowo, z wyłączeniem osób, które w ramach projektu lub w okresie 90 dni kalendarzowych od zakończenia udziału w projekcie podjęły naukę w 18 formach szkolnych lub otrzymały zwrotne lub bezzwrotne środki na podjęcie działalności gospodarczej z EFS (zarówno w danym projekcie realizowanym przez beneficjenta, jak i w innych projektach EFS). </w:t>
      </w:r>
    </w:p>
    <w:p w14:paraId="7A9864B0"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sz w:val="24"/>
          <w:szCs w:val="24"/>
        </w:rPr>
        <w:t>Efektywność zatrudnieniowa jest mierzona wśród uczestników projektu, którzy:</w:t>
      </w:r>
    </w:p>
    <w:p w14:paraId="435BB57D"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 zakończyli udział w projekcie; zakończenie udziału w projekcie to zakończenie uczestnictwa we wszystkich formach wsparcia przewidzianych dla danego uczestnika w ramach projektu EFS lub</w:t>
      </w:r>
    </w:p>
    <w:p w14:paraId="304E5880"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ii. przerwali udział w projekcie wcześniej, niż uprzednio było to planowane z powodu podjęcia pracy spełniającej warunki opisane w lit. g – h i lub</w:t>
      </w:r>
    </w:p>
    <w:p w14:paraId="48A5E30B"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iii. podjęli pracę, jednak jednocześnie kontynuowali udział w projekcie.</w:t>
      </w:r>
    </w:p>
    <w:p w14:paraId="1F03EDD9" w14:textId="10B0AD97" w:rsidR="00D10FFE" w:rsidRPr="009B5270" w:rsidRDefault="00D10FFE" w:rsidP="00D10FFE">
      <w:pPr>
        <w:pStyle w:val="Akapitzlist"/>
        <w:numPr>
          <w:ilvl w:val="0"/>
          <w:numId w:val="32"/>
        </w:numPr>
        <w:spacing w:line="360" w:lineRule="auto"/>
        <w:jc w:val="both"/>
        <w:rPr>
          <w:rFonts w:ascii="Arial Narrow" w:hAnsi="Arial Narrow"/>
          <w:sz w:val="24"/>
          <w:szCs w:val="24"/>
        </w:rPr>
      </w:pPr>
      <w:r w:rsidRPr="009B5270">
        <w:rPr>
          <w:rFonts w:ascii="Arial Narrow" w:hAnsi="Arial Narrow"/>
          <w:sz w:val="24"/>
          <w:szCs w:val="24"/>
        </w:rPr>
        <w:t xml:space="preserve">Spełnienie kryterium efektywności zatrudnieniowej jest monitorowane od początku realizacji projektu (narastająco); kryterium efektywności zatrudnieniowej w przypadku stosunku pracy należy uznać za spełnione, jeżeli uczestnik projektu zostanie zatrudniony przynajmniej </w:t>
      </w:r>
      <w:r w:rsidRPr="009B5270">
        <w:rPr>
          <w:rFonts w:ascii="Arial Narrow" w:hAnsi="Arial Narrow"/>
          <w:sz w:val="24"/>
          <w:szCs w:val="24"/>
        </w:rPr>
        <w:br/>
        <w:t>na ½ etatu</w:t>
      </w:r>
      <w:r w:rsidR="00CC4810">
        <w:rPr>
          <w:rFonts w:ascii="Arial Narrow" w:hAnsi="Arial Narrow"/>
          <w:sz w:val="24"/>
          <w:szCs w:val="24"/>
        </w:rPr>
        <w:t>.</w:t>
      </w:r>
    </w:p>
    <w:p w14:paraId="74C850EE" w14:textId="77777777" w:rsidR="00D10FFE" w:rsidRPr="009B5270" w:rsidRDefault="00D10FFE" w:rsidP="00D10FFE">
      <w:pPr>
        <w:pStyle w:val="Akapitzlist"/>
        <w:numPr>
          <w:ilvl w:val="0"/>
          <w:numId w:val="32"/>
        </w:numPr>
        <w:spacing w:line="360" w:lineRule="auto"/>
        <w:jc w:val="both"/>
        <w:rPr>
          <w:rFonts w:ascii="Arial Narrow" w:hAnsi="Arial Narrow" w:cs="ArialMT"/>
          <w:sz w:val="24"/>
          <w:szCs w:val="24"/>
        </w:rPr>
      </w:pPr>
      <w:r w:rsidRPr="009B5270">
        <w:rPr>
          <w:rFonts w:ascii="Arial Narrow" w:hAnsi="Arial Narrow" w:cs="Arial"/>
          <w:sz w:val="24"/>
          <w:szCs w:val="24"/>
        </w:rPr>
        <w:lastRenderedPageBreak/>
        <w:t xml:space="preserve">Beneficjent zobowiązany jest  do tego, że na etapie rekrutacji do projektu zobliguje uczestników projektu do dostarczenia dokumentów potwierdzających </w:t>
      </w:r>
      <w:r w:rsidRPr="009B5270">
        <w:rPr>
          <w:rFonts w:ascii="Arial Narrow" w:hAnsi="Arial Narrow" w:cs="ArialMT"/>
          <w:sz w:val="24"/>
          <w:szCs w:val="24"/>
        </w:rPr>
        <w:t>podjęcie pracy do 90 dni kalendarzowych od wystąpienia sytuacji opisanych w pkt 8, o ile uczestnik ten podejmie pracę.</w:t>
      </w:r>
    </w:p>
    <w:p w14:paraId="43D5B605" w14:textId="77777777" w:rsidR="00D10FFE" w:rsidRPr="009B5270" w:rsidRDefault="00D10FFE" w:rsidP="00D10FFE">
      <w:pPr>
        <w:pStyle w:val="Akapitzlist"/>
        <w:numPr>
          <w:ilvl w:val="0"/>
          <w:numId w:val="32"/>
        </w:numPr>
        <w:spacing w:line="360" w:lineRule="auto"/>
        <w:jc w:val="both"/>
        <w:rPr>
          <w:rFonts w:ascii="Arial Narrow" w:hAnsi="Arial Narrow" w:cs="ArialMT"/>
          <w:sz w:val="24"/>
          <w:szCs w:val="24"/>
        </w:rPr>
      </w:pPr>
      <w:r w:rsidRPr="009B5270">
        <w:rPr>
          <w:rFonts w:ascii="Arial Narrow" w:eastAsia="F1" w:hAnsi="Arial Narrow" w:cs="F1"/>
          <w:bCs/>
          <w:sz w:val="24"/>
          <w:szCs w:val="24"/>
        </w:rPr>
        <w:t>Beneficjent zobowiązany jest do osiągnięcia następujących poziomów efektywności zatrudnieniowej:</w:t>
      </w:r>
    </w:p>
    <w:p w14:paraId="78B4A585" w14:textId="650021A4" w:rsidR="00D10FFE" w:rsidRPr="009B5270" w:rsidRDefault="00D10FFE" w:rsidP="00D10FFE">
      <w:pPr>
        <w:pStyle w:val="Akapitzlist"/>
        <w:spacing w:line="360" w:lineRule="auto"/>
        <w:jc w:val="both"/>
        <w:rPr>
          <w:rFonts w:ascii="Arial Narrow" w:hAnsi="Arial Narrow" w:cs="ArialMT"/>
          <w:sz w:val="24"/>
          <w:szCs w:val="24"/>
        </w:rPr>
      </w:pPr>
      <w:r w:rsidRPr="009B5270">
        <w:rPr>
          <w:rFonts w:ascii="Arial Narrow" w:eastAsia="F6" w:hAnsi="Arial Narrow" w:cs="F6"/>
          <w:sz w:val="24"/>
          <w:szCs w:val="24"/>
        </w:rPr>
        <w:t xml:space="preserve">- </w:t>
      </w:r>
      <w:r w:rsidRPr="009B5270">
        <w:rPr>
          <w:rFonts w:ascii="Arial Narrow" w:eastAsia="F1" w:hAnsi="Arial Narrow" w:cs="F1"/>
          <w:bCs/>
          <w:sz w:val="24"/>
          <w:szCs w:val="24"/>
        </w:rPr>
        <w:t>minimalny poziom efektywności zatrudnieniowej dla osób w najtrudniejszej sytuacji, (w tym: osoby w wieku 50 lat i więcej, kobiety, osoby z niepełnosprawnościami, osoby długotrwale bezrobotne, osoby z niskimi kwalifikacjami do poziomu ISCED 3,</w:t>
      </w:r>
      <w:r w:rsidR="005440A3" w:rsidRPr="009B5270">
        <w:rPr>
          <w:rFonts w:ascii="Arial Narrow" w:eastAsia="F1" w:hAnsi="Arial Narrow" w:cs="F1"/>
          <w:bCs/>
          <w:sz w:val="24"/>
          <w:szCs w:val="24"/>
        </w:rPr>
        <w:t xml:space="preserve"> </w:t>
      </w:r>
      <w:r w:rsidRPr="009B5270">
        <w:rPr>
          <w:rFonts w:ascii="Arial Narrow" w:eastAsia="F1" w:hAnsi="Arial Narrow" w:cs="F1"/>
          <w:bCs/>
          <w:sz w:val="24"/>
          <w:szCs w:val="24"/>
        </w:rPr>
        <w:t>imigranci, reemigranci – 44,3%;</w:t>
      </w:r>
    </w:p>
    <w:p w14:paraId="453ED900" w14:textId="2D543546" w:rsidR="00D10FFE" w:rsidRPr="009B5270"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 xml:space="preserve">- minimalny poziom efektywności zatrudnieniowej dla pozostałych osób nienależących </w:t>
      </w:r>
      <w:r w:rsidRPr="009B5270">
        <w:rPr>
          <w:rFonts w:ascii="Arial Narrow" w:eastAsia="F1" w:hAnsi="Arial Narrow" w:cs="F1"/>
          <w:bCs/>
          <w:sz w:val="24"/>
          <w:szCs w:val="24"/>
        </w:rPr>
        <w:br/>
        <w:t>do ww. grupy –</w:t>
      </w:r>
      <w:r w:rsidR="00F302AA">
        <w:rPr>
          <w:rFonts w:ascii="Arial Narrow" w:eastAsia="F1" w:hAnsi="Arial Narrow" w:cs="F1"/>
          <w:bCs/>
          <w:sz w:val="24"/>
          <w:szCs w:val="24"/>
        </w:rPr>
        <w:t xml:space="preserve"> </w:t>
      </w:r>
      <w:r w:rsidRPr="009B5270">
        <w:rPr>
          <w:rFonts w:ascii="Arial Narrow" w:eastAsia="F1" w:hAnsi="Arial Narrow" w:cs="F1"/>
          <w:bCs/>
          <w:sz w:val="24"/>
          <w:szCs w:val="24"/>
        </w:rPr>
        <w:t>60,4%.</w:t>
      </w:r>
    </w:p>
    <w:p w14:paraId="1717AE3E" w14:textId="77777777" w:rsidR="00D10FFE" w:rsidRPr="009B5270"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Sposób pomiaru efektywności zatrudnieniowej uwzględnia zatrudnienie wyłącznie na podstawie</w:t>
      </w:r>
    </w:p>
    <w:p w14:paraId="028440D1" w14:textId="77777777" w:rsidR="00D10FFE" w:rsidRPr="004A0696"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umowy o pracę oraz samozatrudnienie (bez umów cywilno-prawnych).</w:t>
      </w:r>
    </w:p>
    <w:p w14:paraId="26B73F8F" w14:textId="77777777" w:rsidR="00D10FFE" w:rsidRPr="00C81533" w:rsidRDefault="00D10FFE" w:rsidP="00D10FFE">
      <w:pPr>
        <w:pStyle w:val="Akapitzlist"/>
        <w:spacing w:line="360" w:lineRule="auto"/>
        <w:jc w:val="both"/>
        <w:rPr>
          <w:rFonts w:ascii="Arial Narrow" w:hAnsi="Arial Narrow" w:cs="ArialMT"/>
          <w:sz w:val="24"/>
          <w:szCs w:val="24"/>
        </w:rPr>
      </w:pPr>
    </w:p>
    <w:p w14:paraId="5F0E1C2E" w14:textId="77777777" w:rsidR="00D10FFE" w:rsidRDefault="00D10FFE" w:rsidP="00D10FFE">
      <w:pPr>
        <w:spacing w:line="360" w:lineRule="auto"/>
        <w:jc w:val="both"/>
        <w:rPr>
          <w:rFonts w:ascii="Arial Narrow" w:hAnsi="Arial Narrow" w:cs="Arial"/>
          <w:b/>
          <w:sz w:val="24"/>
          <w:szCs w:val="24"/>
        </w:rPr>
      </w:pPr>
    </w:p>
    <w:p w14:paraId="3B5BE947" w14:textId="77777777" w:rsidR="00D10FFE" w:rsidRPr="00363997" w:rsidRDefault="00D10FFE" w:rsidP="00D10FFE">
      <w:pPr>
        <w:rPr>
          <w:rFonts w:ascii="Arial Narrow" w:hAnsi="Arial Narrow"/>
          <w:b/>
          <w:sz w:val="24"/>
          <w:szCs w:val="24"/>
        </w:rPr>
      </w:pPr>
      <w:bookmarkStart w:id="0" w:name="_Hlk65221617"/>
      <w:r w:rsidRPr="00363997">
        <w:rPr>
          <w:rFonts w:ascii="Arial Narrow" w:hAnsi="Arial Narrow"/>
          <w:b/>
          <w:sz w:val="24"/>
          <w:szCs w:val="24"/>
        </w:rPr>
        <w:t>Zapoznałam/em się z obowiązującymi szczegółowymi obowiązkami beneficjenta i zobowiązuję się do ich wykonywania.</w:t>
      </w:r>
    </w:p>
    <w:p w14:paraId="50111718" w14:textId="77777777" w:rsidR="00D10FFE" w:rsidRPr="00363997" w:rsidRDefault="00D10FFE" w:rsidP="00D10FFE">
      <w:pPr>
        <w:rPr>
          <w:rFonts w:ascii="Arial Narrow" w:hAnsi="Arial Narrow"/>
          <w:sz w:val="24"/>
          <w:szCs w:val="24"/>
        </w:rPr>
      </w:pPr>
    </w:p>
    <w:p w14:paraId="045CA4E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712F398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3BBF3422" w14:textId="77777777" w:rsidR="00D10FFE" w:rsidRPr="00363997" w:rsidRDefault="00D10FFE" w:rsidP="00D10FFE">
      <w:pPr>
        <w:rPr>
          <w:rFonts w:ascii="Arial Narrow" w:hAnsi="Arial Narrow"/>
          <w:sz w:val="20"/>
          <w:szCs w:val="20"/>
        </w:rPr>
      </w:pPr>
    </w:p>
    <w:p w14:paraId="75545226"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3EE0666E"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bookmarkEnd w:id="0"/>
    <w:p w14:paraId="309986AA" w14:textId="77777777" w:rsidR="00D10FFE" w:rsidRPr="00723066" w:rsidRDefault="00D10FFE" w:rsidP="00723066">
      <w:pPr>
        <w:spacing w:line="360" w:lineRule="auto"/>
        <w:jc w:val="both"/>
        <w:rPr>
          <w:rFonts w:ascii="Arial Narrow" w:hAnsi="Arial Narrow" w:cs="Arial"/>
          <w:sz w:val="24"/>
          <w:szCs w:val="24"/>
        </w:rPr>
      </w:pPr>
    </w:p>
    <w:p w14:paraId="5376A1CF" w14:textId="6345A5FA" w:rsidR="00D10FFE" w:rsidRDefault="00D10FFE">
      <w:pPr>
        <w:rPr>
          <w:rFonts w:ascii="Arial Narrow" w:hAnsi="Arial Narrow" w:cs="Arial"/>
          <w:b/>
          <w:sz w:val="24"/>
          <w:szCs w:val="24"/>
        </w:rPr>
      </w:pPr>
    </w:p>
    <w:p w14:paraId="0EBDA0E0" w14:textId="10DEEEAA"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14:paraId="1BD1683A" w14:textId="77777777" w:rsidR="00686A40" w:rsidRPr="00080FE3" w:rsidRDefault="00686A40" w:rsidP="00476A68">
      <w:pPr>
        <w:pStyle w:val="Default"/>
        <w:rPr>
          <w:sz w:val="22"/>
          <w:szCs w:val="22"/>
        </w:rPr>
      </w:pPr>
    </w:p>
    <w:p w14:paraId="4B98368C"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9718745"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35F1B2A"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72A1DD77" w14:textId="77777777"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14:paraId="46BA1BCF" w14:textId="77777777"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14:paraId="6CC9BE85" w14:textId="77777777"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14:paraId="129EEADB" w14:textId="77777777" w:rsidR="00DB7B06" w:rsidRPr="009B5270" w:rsidRDefault="0002733A" w:rsidP="00947C1A">
      <w:pPr>
        <w:pStyle w:val="Akapitzlist"/>
        <w:numPr>
          <w:ilvl w:val="0"/>
          <w:numId w:val="36"/>
        </w:numPr>
        <w:spacing w:line="360" w:lineRule="auto"/>
        <w:jc w:val="both"/>
        <w:rPr>
          <w:rFonts w:ascii="Arial Narrow" w:hAnsi="Arial Narrow" w:cs="Arial"/>
          <w:sz w:val="24"/>
          <w:szCs w:val="24"/>
        </w:rPr>
      </w:pPr>
      <w:r w:rsidRPr="009B5270">
        <w:rPr>
          <w:rFonts w:ascii="Arial Narrow" w:hAnsi="Arial Narrow" w:cs="Arial"/>
          <w:sz w:val="24"/>
          <w:szCs w:val="24"/>
        </w:rPr>
        <w:t>Beneficjent jest zobowiązany do współpracy i wymiany informacji w zakresie wsparcia ud</w:t>
      </w:r>
      <w:r w:rsidRPr="008B600B">
        <w:rPr>
          <w:rFonts w:ascii="Arial Narrow" w:hAnsi="Arial Narrow" w:cs="Arial"/>
          <w:sz w:val="24"/>
          <w:szCs w:val="24"/>
        </w:rPr>
        <w:t>zielanego uczestnikom lub potencjalnym uczestnikom projektów. Podmioty r</w:t>
      </w:r>
      <w:r w:rsidRPr="009B5270">
        <w:rPr>
          <w:rFonts w:ascii="Arial Narrow" w:hAnsi="Arial Narrow" w:cs="Arial"/>
          <w:sz w:val="24"/>
          <w:szCs w:val="24"/>
        </w:rPr>
        <w:t xml:space="preserve">ealizujące projekty w ramach CT 8 mają obowiązek przekazać informacje beneficjentom projektów CT 9 </w:t>
      </w:r>
      <w:r w:rsidRPr="009B5270">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B5270">
        <w:rPr>
          <w:rFonts w:ascii="Arial Narrow" w:hAnsi="Arial Narrow" w:cs="Arial"/>
          <w:sz w:val="24"/>
          <w:szCs w:val="24"/>
        </w:rPr>
        <w:br/>
        <w:t>im ewentualnego wsparcia w procesie rekrutacji.</w:t>
      </w:r>
      <w:r w:rsidR="00DB7B06" w:rsidRPr="009B5270">
        <w:rPr>
          <w:rFonts w:ascii="Arial Narrow" w:hAnsi="Arial Narrow" w:cs="Arial"/>
          <w:sz w:val="24"/>
          <w:szCs w:val="24"/>
        </w:rPr>
        <w:t xml:space="preserve"> Może się to odbywać poprzez </w:t>
      </w:r>
      <w:r w:rsidR="00DB7B06" w:rsidRPr="00723066">
        <w:rPr>
          <w:rFonts w:ascii="Arial Narrow" w:hAnsi="Arial Narrow"/>
          <w:sz w:val="24"/>
          <w:szCs w:val="24"/>
        </w:rPr>
        <w:t>p</w:t>
      </w:r>
      <w:r w:rsidR="00DB7B06" w:rsidRPr="009B5270">
        <w:rPr>
          <w:rFonts w:ascii="Arial Narrow" w:hAnsi="Arial Narrow"/>
          <w:sz w:val="24"/>
          <w:szCs w:val="24"/>
        </w:rPr>
        <w:t>u</w:t>
      </w:r>
      <w:r w:rsidR="00DB7B06" w:rsidRPr="008B600B">
        <w:rPr>
          <w:rFonts w:ascii="Arial Narrow" w:hAnsi="Arial Narrow"/>
          <w:sz w:val="24"/>
          <w:szCs w:val="24"/>
        </w:rPr>
        <w:t xml:space="preserve">blikowanie informacji o realizowanym projekcie na stronie www, udział w </w:t>
      </w:r>
      <w:r w:rsidR="00DB7B06" w:rsidRPr="009B5270">
        <w:rPr>
          <w:rFonts w:ascii="Arial Narrow" w:hAnsi="Arial Narrow"/>
          <w:sz w:val="24"/>
          <w:szCs w:val="24"/>
        </w:rPr>
        <w:t xml:space="preserve">spotkaniach, nawiązanie kontaktu z działami promocji gmin/powiatów, na terenie których realizowany jest projekt celem zamieszczania informacji o realizowanym projekcie na stronach www gminy/powiatu,  </w:t>
      </w:r>
      <w:r w:rsidR="00DB7B06" w:rsidRPr="009B527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5A494D1" w14:textId="77777777" w:rsidR="00476A68" w:rsidRPr="009B5270" w:rsidRDefault="00DB7B06" w:rsidP="00DB7B06">
      <w:pPr>
        <w:pStyle w:val="Akapitzlist"/>
        <w:spacing w:line="360" w:lineRule="auto"/>
        <w:jc w:val="both"/>
        <w:rPr>
          <w:rFonts w:ascii="Arial Narrow" w:hAnsi="Arial Narrow" w:cs="Arial"/>
          <w:sz w:val="24"/>
          <w:szCs w:val="24"/>
        </w:rPr>
      </w:pPr>
      <w:r w:rsidRPr="009B5270">
        <w:rPr>
          <w:rFonts w:ascii="Arial Narrow" w:hAnsi="Arial Narrow" w:cs="Arial"/>
          <w:sz w:val="24"/>
          <w:szCs w:val="24"/>
        </w:rPr>
        <w:t>Wykaz realizowanych projektów CT9 stanowi załącznik do dokumentacji konkursowej.</w:t>
      </w:r>
    </w:p>
    <w:p w14:paraId="4C70FDB6" w14:textId="77777777" w:rsidR="00D10FFE" w:rsidRPr="00363997" w:rsidRDefault="00D10FFE" w:rsidP="00D10FFE">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14:paraId="25C20E47" w14:textId="77777777" w:rsidR="00D10FFE" w:rsidRPr="00363997" w:rsidRDefault="00D10FFE" w:rsidP="00D10FFE">
      <w:pPr>
        <w:rPr>
          <w:rFonts w:ascii="Arial Narrow" w:hAnsi="Arial Narrow"/>
          <w:sz w:val="24"/>
          <w:szCs w:val="24"/>
        </w:rPr>
      </w:pPr>
    </w:p>
    <w:p w14:paraId="20AA877F"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491CD47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72100EC7" w14:textId="77777777" w:rsidR="00D10FFE" w:rsidRPr="00363997" w:rsidRDefault="00D10FFE" w:rsidP="00D10FFE">
      <w:pPr>
        <w:rPr>
          <w:rFonts w:ascii="Arial Narrow" w:hAnsi="Arial Narrow"/>
          <w:sz w:val="20"/>
          <w:szCs w:val="20"/>
        </w:rPr>
      </w:pPr>
    </w:p>
    <w:p w14:paraId="6D13ECEA"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3074BA54"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45EE1E25" w14:textId="77777777" w:rsidR="00902E1B" w:rsidRPr="00080FE3" w:rsidRDefault="00902E1B" w:rsidP="00BA7AF0">
      <w:pPr>
        <w:spacing w:line="360" w:lineRule="auto"/>
        <w:jc w:val="both"/>
        <w:rPr>
          <w:rFonts w:ascii="Arial Narrow" w:hAnsi="Arial Narrow" w:cs="Arial"/>
          <w:b/>
          <w:sz w:val="24"/>
          <w:szCs w:val="24"/>
        </w:rPr>
      </w:pPr>
    </w:p>
    <w:p w14:paraId="5B0753F9"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14:paraId="432D4BD4"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C2CBB9"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3B0E4B87" w14:textId="77777777"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E745349" w14:textId="77777777"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3FABD7CF" w14:textId="77777777"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53091BC1" w14:textId="77777777" w:rsidR="00D10FFE" w:rsidRPr="00363997" w:rsidRDefault="00D10FFE" w:rsidP="00D10FFE">
      <w:pPr>
        <w:rPr>
          <w:rFonts w:ascii="Arial Narrow" w:hAnsi="Arial Narrow"/>
          <w:b/>
          <w:sz w:val="24"/>
          <w:szCs w:val="24"/>
        </w:rPr>
      </w:pPr>
      <w:r w:rsidRPr="00363997">
        <w:rPr>
          <w:rFonts w:ascii="Arial Narrow" w:hAnsi="Arial Narrow"/>
          <w:b/>
          <w:sz w:val="24"/>
          <w:szCs w:val="24"/>
        </w:rPr>
        <w:lastRenderedPageBreak/>
        <w:t>Zapoznałam/em się z obowiązującymi szczegółowymi obowiązkami beneficjenta i zobowiązuję się do ich wykonywania.</w:t>
      </w:r>
    </w:p>
    <w:p w14:paraId="1F7A994D" w14:textId="77777777" w:rsidR="00D10FFE" w:rsidRPr="00363997" w:rsidRDefault="00D10FFE" w:rsidP="00D10FFE">
      <w:pPr>
        <w:rPr>
          <w:rFonts w:ascii="Arial Narrow" w:hAnsi="Arial Narrow"/>
          <w:sz w:val="24"/>
          <w:szCs w:val="24"/>
        </w:rPr>
      </w:pPr>
    </w:p>
    <w:p w14:paraId="3D57DED0"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6F0BA21C"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2C56F021" w14:textId="77777777" w:rsidR="00D10FFE" w:rsidRPr="00363997" w:rsidRDefault="00D10FFE" w:rsidP="00D10FFE">
      <w:pPr>
        <w:rPr>
          <w:rFonts w:ascii="Arial Narrow" w:hAnsi="Arial Narrow"/>
          <w:sz w:val="20"/>
          <w:szCs w:val="20"/>
        </w:rPr>
      </w:pPr>
    </w:p>
    <w:p w14:paraId="1E46E174"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2043F336"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3E82F432" w14:textId="77777777" w:rsidR="0002733A" w:rsidRPr="0002733A" w:rsidRDefault="0002733A" w:rsidP="0002733A">
      <w:pPr>
        <w:spacing w:line="360" w:lineRule="auto"/>
        <w:ind w:left="360"/>
        <w:jc w:val="both"/>
        <w:rPr>
          <w:rFonts w:ascii="Arial Narrow" w:hAnsi="Arial Narrow" w:cs="Arial"/>
          <w:sz w:val="24"/>
          <w:szCs w:val="24"/>
        </w:rPr>
      </w:pPr>
    </w:p>
    <w:p w14:paraId="40DEED64"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14:paraId="4345FD41"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6F117DFA"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D1AD815" w14:textId="77777777"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9E065A2" w14:textId="77777777"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14:paraId="6D385B47"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Zapoznałam/em się z obowiązującymi szczegółowymi obowiązkami beneficjenta i zobowiązuję się do ich wykonywania.</w:t>
      </w:r>
    </w:p>
    <w:p w14:paraId="35D15950"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lastRenderedPageBreak/>
        <w:t>………………………………………..</w:t>
      </w:r>
    </w:p>
    <w:p w14:paraId="3B5C2DA0"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(miejscowość, data)</w:t>
      </w:r>
    </w:p>
    <w:p w14:paraId="2A4913BB"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w:t>
      </w:r>
    </w:p>
    <w:p w14:paraId="10A7E70C" w14:textId="5086C3C6" w:rsidR="00DB7B06"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(podpis i pieczęć)</w:t>
      </w:r>
    </w:p>
    <w:p w14:paraId="1457801E" w14:textId="01FD4243" w:rsidR="00947C1A" w:rsidRDefault="00947C1A" w:rsidP="00BA7AF0">
      <w:pPr>
        <w:spacing w:line="360" w:lineRule="auto"/>
        <w:ind w:left="360"/>
        <w:jc w:val="both"/>
        <w:rPr>
          <w:rFonts w:ascii="Arial Narrow" w:hAnsi="Arial Narrow" w:cs="Arial"/>
          <w:sz w:val="24"/>
          <w:szCs w:val="24"/>
        </w:rPr>
      </w:pPr>
    </w:p>
    <w:p w14:paraId="6BE3C108" w14:textId="1B712EB2" w:rsidR="00DC680F" w:rsidRDefault="00DC680F" w:rsidP="00BA7AF0">
      <w:pPr>
        <w:spacing w:line="360" w:lineRule="auto"/>
        <w:ind w:left="360"/>
        <w:jc w:val="both"/>
        <w:rPr>
          <w:rFonts w:ascii="Arial Narrow" w:hAnsi="Arial Narrow" w:cs="Arial"/>
          <w:sz w:val="24"/>
          <w:szCs w:val="24"/>
        </w:rPr>
      </w:pPr>
    </w:p>
    <w:p w14:paraId="60192486" w14:textId="3F9B1BEB" w:rsidR="00DC680F" w:rsidRDefault="00DC680F" w:rsidP="00BA7AF0">
      <w:pPr>
        <w:spacing w:line="360" w:lineRule="auto"/>
        <w:ind w:left="360"/>
        <w:jc w:val="both"/>
        <w:rPr>
          <w:rFonts w:ascii="Arial Narrow" w:hAnsi="Arial Narrow" w:cs="Arial"/>
          <w:sz w:val="24"/>
          <w:szCs w:val="24"/>
        </w:rPr>
      </w:pPr>
    </w:p>
    <w:p w14:paraId="3C8AEE26" w14:textId="38DEF13C" w:rsidR="00DC680F" w:rsidRDefault="00DC680F" w:rsidP="00BA7AF0">
      <w:pPr>
        <w:spacing w:line="360" w:lineRule="auto"/>
        <w:ind w:left="360"/>
        <w:jc w:val="both"/>
        <w:rPr>
          <w:rFonts w:ascii="Arial Narrow" w:hAnsi="Arial Narrow" w:cs="Arial"/>
          <w:sz w:val="24"/>
          <w:szCs w:val="24"/>
        </w:rPr>
      </w:pPr>
    </w:p>
    <w:p w14:paraId="5BD964EF" w14:textId="3E02125F" w:rsidR="00DC680F" w:rsidRDefault="00DC680F" w:rsidP="00BA7AF0">
      <w:pPr>
        <w:spacing w:line="360" w:lineRule="auto"/>
        <w:ind w:left="360"/>
        <w:jc w:val="both"/>
        <w:rPr>
          <w:rFonts w:ascii="Arial Narrow" w:hAnsi="Arial Narrow" w:cs="Arial"/>
          <w:sz w:val="24"/>
          <w:szCs w:val="24"/>
        </w:rPr>
      </w:pPr>
    </w:p>
    <w:p w14:paraId="70878F6A" w14:textId="1B95CB99" w:rsidR="00DC680F" w:rsidRDefault="00DC680F" w:rsidP="00BA7AF0">
      <w:pPr>
        <w:spacing w:line="360" w:lineRule="auto"/>
        <w:ind w:left="360"/>
        <w:jc w:val="both"/>
        <w:rPr>
          <w:rFonts w:ascii="Arial Narrow" w:hAnsi="Arial Narrow" w:cs="Arial"/>
          <w:sz w:val="24"/>
          <w:szCs w:val="24"/>
        </w:rPr>
      </w:pPr>
    </w:p>
    <w:p w14:paraId="5CB06A3F" w14:textId="76E8DF88" w:rsidR="00DC680F" w:rsidRDefault="00DC680F" w:rsidP="00BA7AF0">
      <w:pPr>
        <w:spacing w:line="360" w:lineRule="auto"/>
        <w:ind w:left="360"/>
        <w:jc w:val="both"/>
        <w:rPr>
          <w:rFonts w:ascii="Arial Narrow" w:hAnsi="Arial Narrow" w:cs="Arial"/>
          <w:sz w:val="24"/>
          <w:szCs w:val="24"/>
        </w:rPr>
      </w:pPr>
    </w:p>
    <w:p w14:paraId="5ED44CC8" w14:textId="11926F8C" w:rsidR="00DC680F" w:rsidRDefault="00DC680F" w:rsidP="00BA7AF0">
      <w:pPr>
        <w:spacing w:line="360" w:lineRule="auto"/>
        <w:ind w:left="360"/>
        <w:jc w:val="both"/>
        <w:rPr>
          <w:rFonts w:ascii="Arial Narrow" w:hAnsi="Arial Narrow" w:cs="Arial"/>
          <w:sz w:val="24"/>
          <w:szCs w:val="24"/>
        </w:rPr>
      </w:pPr>
    </w:p>
    <w:p w14:paraId="39CE0E00" w14:textId="30FBDC0F" w:rsidR="00DC680F" w:rsidRDefault="00DC680F" w:rsidP="00BA7AF0">
      <w:pPr>
        <w:spacing w:line="360" w:lineRule="auto"/>
        <w:ind w:left="360"/>
        <w:jc w:val="both"/>
        <w:rPr>
          <w:rFonts w:ascii="Arial Narrow" w:hAnsi="Arial Narrow" w:cs="Arial"/>
          <w:sz w:val="24"/>
          <w:szCs w:val="24"/>
        </w:rPr>
      </w:pPr>
    </w:p>
    <w:p w14:paraId="4935FEEB" w14:textId="3781648C" w:rsidR="00DC680F" w:rsidRDefault="00DC680F" w:rsidP="00BA7AF0">
      <w:pPr>
        <w:spacing w:line="360" w:lineRule="auto"/>
        <w:ind w:left="360"/>
        <w:jc w:val="both"/>
        <w:rPr>
          <w:rFonts w:ascii="Arial Narrow" w:hAnsi="Arial Narrow" w:cs="Arial"/>
          <w:sz w:val="24"/>
          <w:szCs w:val="24"/>
        </w:rPr>
      </w:pPr>
    </w:p>
    <w:p w14:paraId="79FB2D44" w14:textId="340484D0" w:rsidR="00DC680F" w:rsidRDefault="00DC680F" w:rsidP="00BA7AF0">
      <w:pPr>
        <w:spacing w:line="360" w:lineRule="auto"/>
        <w:ind w:left="360"/>
        <w:jc w:val="both"/>
        <w:rPr>
          <w:rFonts w:ascii="Arial Narrow" w:hAnsi="Arial Narrow" w:cs="Arial"/>
          <w:sz w:val="24"/>
          <w:szCs w:val="24"/>
        </w:rPr>
      </w:pPr>
    </w:p>
    <w:p w14:paraId="2C67E3D3" w14:textId="289BDB56" w:rsidR="00DC680F" w:rsidRDefault="00DC680F" w:rsidP="00BA7AF0">
      <w:pPr>
        <w:spacing w:line="360" w:lineRule="auto"/>
        <w:ind w:left="360"/>
        <w:jc w:val="both"/>
        <w:rPr>
          <w:rFonts w:ascii="Arial Narrow" w:hAnsi="Arial Narrow" w:cs="Arial"/>
          <w:sz w:val="24"/>
          <w:szCs w:val="24"/>
        </w:rPr>
      </w:pPr>
    </w:p>
    <w:p w14:paraId="7E3A493B" w14:textId="1D185838" w:rsidR="00DC680F" w:rsidRDefault="00DC680F" w:rsidP="00BA7AF0">
      <w:pPr>
        <w:spacing w:line="360" w:lineRule="auto"/>
        <w:ind w:left="360"/>
        <w:jc w:val="both"/>
        <w:rPr>
          <w:rFonts w:ascii="Arial Narrow" w:hAnsi="Arial Narrow" w:cs="Arial"/>
          <w:sz w:val="24"/>
          <w:szCs w:val="24"/>
        </w:rPr>
      </w:pPr>
    </w:p>
    <w:p w14:paraId="49FD1284" w14:textId="0CBC384F" w:rsidR="00DC680F" w:rsidRDefault="00DC680F" w:rsidP="00BA7AF0">
      <w:pPr>
        <w:spacing w:line="360" w:lineRule="auto"/>
        <w:ind w:left="360"/>
        <w:jc w:val="both"/>
        <w:rPr>
          <w:rFonts w:ascii="Arial Narrow" w:hAnsi="Arial Narrow" w:cs="Arial"/>
          <w:sz w:val="24"/>
          <w:szCs w:val="24"/>
        </w:rPr>
      </w:pPr>
    </w:p>
    <w:p w14:paraId="2BC8E6D2" w14:textId="554BE200" w:rsidR="00DC680F" w:rsidRDefault="00DC680F" w:rsidP="00BA7AF0">
      <w:pPr>
        <w:spacing w:line="360" w:lineRule="auto"/>
        <w:ind w:left="360"/>
        <w:jc w:val="both"/>
        <w:rPr>
          <w:rFonts w:ascii="Arial Narrow" w:hAnsi="Arial Narrow" w:cs="Arial"/>
          <w:sz w:val="24"/>
          <w:szCs w:val="24"/>
        </w:rPr>
      </w:pPr>
    </w:p>
    <w:p w14:paraId="5B2A006D" w14:textId="755F3B0C" w:rsidR="00DC680F" w:rsidRDefault="00DC680F" w:rsidP="00BA7AF0">
      <w:pPr>
        <w:spacing w:line="360" w:lineRule="auto"/>
        <w:ind w:left="360"/>
        <w:jc w:val="both"/>
        <w:rPr>
          <w:rFonts w:ascii="Arial Narrow" w:hAnsi="Arial Narrow" w:cs="Arial"/>
          <w:sz w:val="24"/>
          <w:szCs w:val="24"/>
        </w:rPr>
      </w:pPr>
    </w:p>
    <w:p w14:paraId="61693950" w14:textId="1CC898F1" w:rsidR="00DC680F" w:rsidRDefault="00DC680F" w:rsidP="00BA7AF0">
      <w:pPr>
        <w:spacing w:line="360" w:lineRule="auto"/>
        <w:ind w:left="360"/>
        <w:jc w:val="both"/>
        <w:rPr>
          <w:rFonts w:ascii="Arial Narrow" w:hAnsi="Arial Narrow" w:cs="Arial"/>
          <w:sz w:val="24"/>
          <w:szCs w:val="24"/>
        </w:rPr>
      </w:pPr>
    </w:p>
    <w:p w14:paraId="56A01816" w14:textId="56C8E938" w:rsidR="00DC680F" w:rsidRDefault="00DC680F" w:rsidP="00BA7AF0">
      <w:pPr>
        <w:spacing w:line="360" w:lineRule="auto"/>
        <w:ind w:left="360"/>
        <w:jc w:val="both"/>
        <w:rPr>
          <w:rFonts w:ascii="Arial Narrow" w:hAnsi="Arial Narrow" w:cs="Arial"/>
          <w:sz w:val="24"/>
          <w:szCs w:val="24"/>
        </w:rPr>
      </w:pPr>
    </w:p>
    <w:p w14:paraId="74A7F264" w14:textId="6A0AD97E" w:rsidR="00DC680F" w:rsidRDefault="00DC680F" w:rsidP="00BA7AF0">
      <w:pPr>
        <w:spacing w:line="360" w:lineRule="auto"/>
        <w:ind w:left="360"/>
        <w:jc w:val="both"/>
        <w:rPr>
          <w:rFonts w:ascii="Arial Narrow" w:hAnsi="Arial Narrow" w:cs="Arial"/>
          <w:sz w:val="24"/>
          <w:szCs w:val="24"/>
        </w:rPr>
      </w:pPr>
    </w:p>
    <w:p w14:paraId="3D4697A8" w14:textId="77777777" w:rsidR="00DC680F" w:rsidRPr="00080FE3" w:rsidRDefault="00DC680F" w:rsidP="00BA7AF0">
      <w:pPr>
        <w:spacing w:line="360" w:lineRule="auto"/>
        <w:ind w:left="360"/>
        <w:jc w:val="both"/>
        <w:rPr>
          <w:rFonts w:ascii="Arial Narrow" w:hAnsi="Arial Narrow" w:cs="Arial"/>
          <w:sz w:val="24"/>
          <w:szCs w:val="24"/>
        </w:rPr>
      </w:pPr>
    </w:p>
    <w:p w14:paraId="7BDAC0AF" w14:textId="77777777" w:rsidR="00332C41" w:rsidRPr="0045294D" w:rsidRDefault="00332C41" w:rsidP="00332C41">
      <w:pPr>
        <w:spacing w:line="360" w:lineRule="auto"/>
        <w:rPr>
          <w:b/>
          <w:sz w:val="28"/>
          <w:szCs w:val="28"/>
          <w:u w:val="single"/>
        </w:rPr>
      </w:pPr>
      <w:r>
        <w:rPr>
          <w:b/>
          <w:sz w:val="28"/>
          <w:szCs w:val="28"/>
          <w:u w:val="single"/>
        </w:rPr>
        <w:lastRenderedPageBreak/>
        <w:t>OŚ Priorytetowa 7</w:t>
      </w:r>
    </w:p>
    <w:p w14:paraId="121EE5D9"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14:paraId="46647B71" w14:textId="77777777" w:rsidR="00332C41" w:rsidRPr="008416F1" w:rsidRDefault="00332C41" w:rsidP="00332C4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14:paraId="17E06E14" w14:textId="77777777" w:rsidR="00332C41" w:rsidRPr="004434E0" w:rsidRDefault="00332C41" w:rsidP="00332C4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17EBA872"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6A9D336" w14:textId="77777777" w:rsidR="00332C41" w:rsidRPr="00C134CF" w:rsidRDefault="00332C41" w:rsidP="00332C41">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14:paraId="7C18A87D" w14:textId="77777777" w:rsidR="00332C41" w:rsidRPr="008416F1" w:rsidRDefault="00332C41" w:rsidP="00332C41">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5904B680" w14:textId="77777777" w:rsidR="00332C41" w:rsidRPr="00161E7B"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14:paraId="24DA2657" w14:textId="77777777" w:rsidR="00332C41" w:rsidRDefault="00332C41" w:rsidP="00332C4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5FFDA947" w14:textId="4926A6A1"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D10FFE">
        <w:rPr>
          <w:rFonts w:ascii="Arial Narrow" w:hAnsi="Arial Narrow"/>
          <w:sz w:val="24"/>
          <w:szCs w:val="24"/>
        </w:rPr>
        <w:t>25</w:t>
      </w:r>
      <w:r>
        <w:rPr>
          <w:rFonts w:ascii="Arial Narrow" w:hAnsi="Arial Narrow"/>
          <w:sz w:val="24"/>
          <w:szCs w:val="24"/>
        </w:rPr>
        <w:t>%;</w:t>
      </w:r>
    </w:p>
    <w:p w14:paraId="2153E22F"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A18F34D"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1A3A9CBA" w14:textId="6AFFB1A5" w:rsidR="00332C41" w:rsidRDefault="00332C41" w:rsidP="00332C41">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4F2A7A14" w14:textId="77777777" w:rsidR="00D10FFE" w:rsidRPr="00D10FFE" w:rsidRDefault="00D10FFE" w:rsidP="00D10FFE">
      <w:pPr>
        <w:pStyle w:val="Akapitzlist"/>
        <w:numPr>
          <w:ilvl w:val="0"/>
          <w:numId w:val="1"/>
        </w:numPr>
        <w:spacing w:line="360" w:lineRule="auto"/>
        <w:jc w:val="both"/>
        <w:rPr>
          <w:rFonts w:ascii="Arial Narrow" w:hAnsi="Arial Narrow" w:cs="Arial"/>
          <w:sz w:val="24"/>
          <w:szCs w:val="24"/>
        </w:rPr>
      </w:pPr>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6E4EF994" w14:textId="2B9A29D5" w:rsidR="00D10FFE" w:rsidRPr="008416F1" w:rsidRDefault="00D10FFE" w:rsidP="00D10FFE">
      <w:pPr>
        <w:pStyle w:val="Akapitzlist"/>
        <w:numPr>
          <w:ilvl w:val="0"/>
          <w:numId w:val="1"/>
        </w:numPr>
        <w:spacing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559B578C" w14:textId="4645934B"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437A76BE" w14:textId="2AE4CA5A"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4C2A2B8B" w14:textId="77777777"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08D54925" w14:textId="77777777" w:rsidR="00332C41" w:rsidRPr="00BA7AF0" w:rsidRDefault="00332C41" w:rsidP="00332C41">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 xml:space="preserve">zakresu wsparcia udzielanego uczestnikom </w:t>
      </w:r>
      <w:r>
        <w:rPr>
          <w:rFonts w:ascii="Arial Narrow" w:hAnsi="Arial Narrow"/>
          <w:sz w:val="24"/>
          <w:szCs w:val="24"/>
        </w:rPr>
        <w:lastRenderedPageBreak/>
        <w:t>w projektach CT 8, harmonogramie jego realizacji  oraz udzielenia im ewentualnego wsparcia w procesie rekrutacji.</w:t>
      </w:r>
    </w:p>
    <w:p w14:paraId="7963B527" w14:textId="77777777" w:rsidR="00332C41" w:rsidRDefault="00332C41" w:rsidP="00332C41">
      <w:pPr>
        <w:spacing w:line="360" w:lineRule="auto"/>
        <w:ind w:left="1410" w:hanging="1410"/>
        <w:jc w:val="both"/>
        <w:rPr>
          <w:rFonts w:ascii="Arial Narrow" w:hAnsi="Arial Narrow"/>
          <w:b/>
          <w:sz w:val="24"/>
          <w:szCs w:val="24"/>
        </w:rPr>
      </w:pPr>
    </w:p>
    <w:p w14:paraId="1B29CF1F"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5A6F959" w14:textId="77777777" w:rsidR="00332C41" w:rsidRDefault="00332C41" w:rsidP="00332C41">
      <w:pPr>
        <w:rPr>
          <w:rFonts w:ascii="Arial Narrow" w:hAnsi="Arial Narrow"/>
          <w:sz w:val="24"/>
          <w:szCs w:val="24"/>
        </w:rPr>
      </w:pPr>
    </w:p>
    <w:p w14:paraId="11B8915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70AD0CDC"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ABDF7F0" w14:textId="77777777" w:rsidR="00332C41" w:rsidRDefault="00332C41" w:rsidP="00332C41">
      <w:pPr>
        <w:rPr>
          <w:rFonts w:ascii="Arial Narrow" w:hAnsi="Arial Narrow"/>
          <w:sz w:val="20"/>
          <w:szCs w:val="20"/>
        </w:rPr>
      </w:pPr>
    </w:p>
    <w:p w14:paraId="64DDA653"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642ACF9" w14:textId="77777777" w:rsidR="00332C41" w:rsidRDefault="00332C41" w:rsidP="00332C41">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14:paraId="66F298BB" w14:textId="77777777" w:rsidR="00332C41" w:rsidRDefault="00332C41" w:rsidP="00332C41">
      <w:pPr>
        <w:spacing w:line="360" w:lineRule="auto"/>
        <w:ind w:left="1410" w:hanging="1410"/>
        <w:jc w:val="both"/>
        <w:rPr>
          <w:rFonts w:ascii="Arial Narrow" w:hAnsi="Arial Narrow"/>
          <w:b/>
          <w:sz w:val="24"/>
          <w:szCs w:val="24"/>
        </w:rPr>
      </w:pPr>
    </w:p>
    <w:p w14:paraId="03DA3AB1" w14:textId="77777777" w:rsidR="00332C41" w:rsidRDefault="00332C41" w:rsidP="00332C41">
      <w:pPr>
        <w:spacing w:line="360" w:lineRule="auto"/>
        <w:ind w:left="1410" w:hanging="1410"/>
        <w:jc w:val="both"/>
        <w:rPr>
          <w:rFonts w:ascii="Arial Narrow" w:hAnsi="Arial Narrow"/>
          <w:b/>
          <w:sz w:val="24"/>
          <w:szCs w:val="24"/>
        </w:rPr>
      </w:pPr>
    </w:p>
    <w:p w14:paraId="457E5CF9" w14:textId="77777777" w:rsidR="00332C41" w:rsidRPr="00EE1B2D" w:rsidRDefault="00332C41" w:rsidP="00723066">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14:paraId="1BC197DF" w14:textId="77777777" w:rsidR="00332C41" w:rsidRPr="008416F1" w:rsidRDefault="00332C41" w:rsidP="00332C4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14:paraId="6CEC1090" w14:textId="77777777" w:rsidR="00332C41" w:rsidRPr="004434E0" w:rsidRDefault="00332C41" w:rsidP="00332C4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37445A40"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54471F7E"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790013C" w14:textId="2633B52A"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w:t>
      </w:r>
      <w:r>
        <w:rPr>
          <w:rFonts w:ascii="Arial Narrow" w:hAnsi="Arial Narrow" w:cs="Arial"/>
          <w:sz w:val="24"/>
          <w:szCs w:val="24"/>
        </w:rPr>
        <w:lastRenderedPageBreak/>
        <w:t xml:space="preserve">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A8C3A2D" w14:textId="77777777" w:rsidR="00332C41" w:rsidRPr="00BD1787"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70A0D950" w14:textId="77777777" w:rsidR="00332C41" w:rsidRDefault="00332C41" w:rsidP="00332C4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65BDD3C3" w14:textId="28B9D743"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D10FFE">
        <w:rPr>
          <w:rFonts w:ascii="Arial Narrow" w:hAnsi="Arial Narrow"/>
          <w:sz w:val="24"/>
          <w:szCs w:val="24"/>
        </w:rPr>
        <w:t>25</w:t>
      </w:r>
      <w:r>
        <w:rPr>
          <w:rFonts w:ascii="Arial Narrow" w:hAnsi="Arial Narrow"/>
          <w:sz w:val="24"/>
          <w:szCs w:val="24"/>
        </w:rPr>
        <w:t>%;</w:t>
      </w:r>
    </w:p>
    <w:p w14:paraId="3E71C9DD"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E59FDF3"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4D7024E0" w14:textId="4A6268EF" w:rsidR="00332C41" w:rsidRDefault="00332C41" w:rsidP="00332C41">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65E4EA49" w14:textId="77777777" w:rsidR="00D10FFE" w:rsidRPr="00D10FFE" w:rsidRDefault="00D10FFE" w:rsidP="00D10FFE">
      <w:pPr>
        <w:pStyle w:val="Akapitzlist"/>
        <w:numPr>
          <w:ilvl w:val="0"/>
          <w:numId w:val="8"/>
        </w:numPr>
        <w:spacing w:line="360" w:lineRule="auto"/>
        <w:jc w:val="both"/>
        <w:rPr>
          <w:rFonts w:ascii="Arial Narrow" w:hAnsi="Arial Narrow" w:cs="Arial"/>
          <w:sz w:val="24"/>
          <w:szCs w:val="24"/>
        </w:rPr>
      </w:pPr>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C6074B0" w14:textId="1685A591" w:rsidR="00D10FFE" w:rsidRPr="008416F1" w:rsidRDefault="00D10FFE" w:rsidP="00D10FFE">
      <w:pPr>
        <w:pStyle w:val="Akapitzlist"/>
        <w:numPr>
          <w:ilvl w:val="0"/>
          <w:numId w:val="8"/>
        </w:numPr>
        <w:spacing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r>
        <w:rPr>
          <w:rFonts w:ascii="Arial Narrow" w:hAnsi="Arial Narrow" w:cs="Arial"/>
          <w:sz w:val="24"/>
          <w:szCs w:val="24"/>
        </w:rPr>
        <w:t>.</w:t>
      </w:r>
    </w:p>
    <w:p w14:paraId="624377CB" w14:textId="6DDBC526" w:rsidR="00332C41" w:rsidRPr="00723066" w:rsidRDefault="00332C41" w:rsidP="00D10FFE">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51579F74" w14:textId="439FE06F"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98D16E2" w14:textId="77777777"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4B3AB9A" w14:textId="77777777" w:rsidR="00332C41" w:rsidRPr="0039409A" w:rsidRDefault="00332C41" w:rsidP="00332C41">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212BB68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506501B"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7E3BE75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5B26ABAD" w14:textId="77777777" w:rsidR="00332C41" w:rsidRDefault="00332C41" w:rsidP="00332C41">
      <w:pPr>
        <w:rPr>
          <w:rFonts w:ascii="Arial Narrow" w:hAnsi="Arial Narrow"/>
          <w:sz w:val="24"/>
          <w:szCs w:val="24"/>
        </w:rPr>
      </w:pPr>
    </w:p>
    <w:p w14:paraId="6F27C0F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3235FC8"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5F1E6C92" w14:textId="77777777" w:rsidR="00332C41" w:rsidRDefault="00332C41" w:rsidP="00332C41">
      <w:pPr>
        <w:rPr>
          <w:rFonts w:ascii="Arial Narrow" w:hAnsi="Arial Narrow"/>
          <w:sz w:val="20"/>
          <w:szCs w:val="20"/>
        </w:rPr>
      </w:pPr>
    </w:p>
    <w:p w14:paraId="5B3CD6E9"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80D9D88" w14:textId="77777777" w:rsidR="00332C41" w:rsidRDefault="00332C41" w:rsidP="00332C41">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14:paraId="4D61520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994DEC4"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5DEB3DFE"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7.3</w:t>
      </w:r>
      <w:r w:rsidRPr="00EE1B2D">
        <w:rPr>
          <w:rFonts w:ascii="Arial Narrow" w:hAnsi="Arial Narrow"/>
          <w:b/>
          <w:sz w:val="24"/>
          <w:szCs w:val="24"/>
        </w:rPr>
        <w:tab/>
        <w:t>Programy aktywnej integracji realizowane przez inne podmioty</w:t>
      </w:r>
    </w:p>
    <w:p w14:paraId="24B62C71" w14:textId="77777777" w:rsidR="00332C41" w:rsidRPr="00BD1787" w:rsidRDefault="00332C41" w:rsidP="00332C4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14:paraId="7BD3A57E" w14:textId="77777777" w:rsidR="00332C41" w:rsidRPr="004434E0"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lastRenderedPageBreak/>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0180C6B1"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45327C7"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529CEF7"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6FF5BE95" w14:textId="77777777" w:rsidR="00332C41" w:rsidRPr="00BD1787"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419D46B3" w14:textId="77777777" w:rsidR="00332C41" w:rsidRDefault="00332C41" w:rsidP="00332C4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9AE2282" w14:textId="6771EC32"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a minimalny poziom efektywności zatrudnieniowej - </w:t>
      </w:r>
      <w:r w:rsidR="00D10FFE">
        <w:rPr>
          <w:rFonts w:ascii="Arial Narrow" w:hAnsi="Arial Narrow"/>
          <w:sz w:val="24"/>
          <w:szCs w:val="24"/>
        </w:rPr>
        <w:t>25</w:t>
      </w:r>
      <w:r>
        <w:rPr>
          <w:rFonts w:ascii="Arial Narrow" w:hAnsi="Arial Narrow"/>
          <w:sz w:val="24"/>
          <w:szCs w:val="24"/>
        </w:rPr>
        <w:t>%;</w:t>
      </w:r>
    </w:p>
    <w:p w14:paraId="386EBB21"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0B0DBC08" w14:textId="2522504F"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29C5F2C1" w14:textId="77777777" w:rsidR="00D10FFE" w:rsidRPr="00D10FFE" w:rsidRDefault="00D10FFE" w:rsidP="00D10FFE">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D10FFE">
        <w:rPr>
          <w:rFonts w:ascii="Arial Narrow" w:hAnsi="Arial Narrow" w:cs="Arial"/>
          <w:sz w:val="24"/>
          <w:szCs w:val="24"/>
        </w:rPr>
        <w:t xml:space="preserve">Beneficjent zobowiązany jest do zapoznania się ze Standardami dostępności dla polityki </w:t>
      </w:r>
      <w:r w:rsidRPr="00D10FFE">
        <w:rPr>
          <w:rFonts w:ascii="Arial Narrow" w:hAnsi="Arial Narrow" w:cs="Arial"/>
          <w:sz w:val="24"/>
          <w:szCs w:val="24"/>
        </w:rPr>
        <w:lastRenderedPageBreak/>
        <w:t>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06FADA8" w14:textId="2FE951AB" w:rsidR="00D10FFE" w:rsidRPr="00D10FFE" w:rsidRDefault="00D10FFE" w:rsidP="00723066">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28F3269F" w14:textId="7891FBF3" w:rsidR="00332C41" w:rsidRPr="00BC0F9D" w:rsidRDefault="00332C41" w:rsidP="00332C4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131D5F95" w14:textId="7E3E7DAA"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00D10FFE">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68E884FC" w14:textId="77777777"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3B4297AE" w14:textId="77777777" w:rsidR="00332C41" w:rsidRPr="00BA7AF0" w:rsidRDefault="00332C41" w:rsidP="00332C41">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04C1C9C7" w14:textId="77777777" w:rsidR="00332C41" w:rsidRDefault="00332C41" w:rsidP="00332C41">
      <w:pPr>
        <w:rPr>
          <w:rFonts w:ascii="Arial Narrow" w:hAnsi="Arial Narrow"/>
          <w:b/>
          <w:sz w:val="24"/>
          <w:szCs w:val="24"/>
        </w:rPr>
      </w:pPr>
    </w:p>
    <w:p w14:paraId="5AB1B7E3" w14:textId="77777777" w:rsidR="00332C41" w:rsidRDefault="00332C41" w:rsidP="00332C41">
      <w:pPr>
        <w:rPr>
          <w:rFonts w:ascii="Arial Narrow" w:hAnsi="Arial Narrow"/>
          <w:b/>
          <w:sz w:val="24"/>
          <w:szCs w:val="24"/>
        </w:rPr>
      </w:pPr>
    </w:p>
    <w:p w14:paraId="6EE86511"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647A22B4" w14:textId="77777777" w:rsidR="00332C41" w:rsidRDefault="00332C41" w:rsidP="00332C41">
      <w:pPr>
        <w:rPr>
          <w:rFonts w:ascii="Arial Narrow" w:hAnsi="Arial Narrow"/>
          <w:sz w:val="24"/>
          <w:szCs w:val="24"/>
        </w:rPr>
      </w:pPr>
    </w:p>
    <w:p w14:paraId="4F95F9D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79E1833"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171342BB" w14:textId="77777777" w:rsidR="00332C41" w:rsidRDefault="00332C41" w:rsidP="00332C41">
      <w:pPr>
        <w:rPr>
          <w:rFonts w:ascii="Arial Narrow" w:hAnsi="Arial Narrow"/>
          <w:sz w:val="20"/>
          <w:szCs w:val="20"/>
        </w:rPr>
      </w:pPr>
    </w:p>
    <w:p w14:paraId="1C91E2A4" w14:textId="77777777" w:rsidR="00332C41" w:rsidRDefault="00332C41" w:rsidP="00332C41">
      <w:pPr>
        <w:spacing w:line="240" w:lineRule="auto"/>
        <w:rPr>
          <w:rFonts w:ascii="Arial Narrow" w:hAnsi="Arial Narrow"/>
          <w:sz w:val="20"/>
          <w:szCs w:val="20"/>
        </w:rPr>
      </w:pPr>
      <w:r>
        <w:rPr>
          <w:rFonts w:ascii="Arial Narrow" w:hAnsi="Arial Narrow"/>
          <w:sz w:val="20"/>
          <w:szCs w:val="20"/>
        </w:rPr>
        <w:lastRenderedPageBreak/>
        <w:t>……………………………………….</w:t>
      </w:r>
    </w:p>
    <w:p w14:paraId="23B06CE5" w14:textId="77777777" w:rsidR="00332C41" w:rsidRDefault="00332C41" w:rsidP="00332C41">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14:paraId="424E5353" w14:textId="77777777" w:rsidR="00332C41" w:rsidRDefault="00332C41" w:rsidP="00332C41">
      <w:pPr>
        <w:spacing w:line="360" w:lineRule="auto"/>
        <w:ind w:left="2130" w:hanging="2130"/>
        <w:jc w:val="both"/>
        <w:rPr>
          <w:rFonts w:ascii="Arial Narrow" w:hAnsi="Arial Narrow"/>
          <w:b/>
          <w:sz w:val="24"/>
          <w:szCs w:val="24"/>
        </w:rPr>
      </w:pPr>
    </w:p>
    <w:p w14:paraId="07F9C1E4" w14:textId="77777777" w:rsidR="00332C41" w:rsidRDefault="00332C41" w:rsidP="00332C41">
      <w:pPr>
        <w:spacing w:line="360" w:lineRule="auto"/>
        <w:ind w:left="2130" w:hanging="2130"/>
        <w:jc w:val="both"/>
        <w:rPr>
          <w:rFonts w:ascii="Arial Narrow" w:hAnsi="Arial Narrow"/>
          <w:b/>
          <w:sz w:val="24"/>
          <w:szCs w:val="24"/>
        </w:rPr>
      </w:pPr>
    </w:p>
    <w:p w14:paraId="138FF89C" w14:textId="77777777" w:rsidR="00332C41" w:rsidRPr="00EE1B2D" w:rsidRDefault="00332C41" w:rsidP="00332C41">
      <w:pPr>
        <w:spacing w:line="360" w:lineRule="auto"/>
        <w:ind w:left="2130" w:hanging="2130"/>
        <w:jc w:val="both"/>
        <w:rPr>
          <w:rFonts w:ascii="Arial Narrow" w:hAnsi="Arial Narrow"/>
          <w:b/>
          <w:sz w:val="24"/>
          <w:szCs w:val="24"/>
        </w:rPr>
      </w:pPr>
      <w:r w:rsidRPr="00EE1B2D">
        <w:rPr>
          <w:rFonts w:ascii="Arial Narrow" w:hAnsi="Arial Narrow"/>
          <w:b/>
          <w:sz w:val="24"/>
          <w:szCs w:val="24"/>
        </w:rPr>
        <w:t>Poddziałanie 7.4.1</w:t>
      </w:r>
      <w:r w:rsidRPr="00EE1B2D">
        <w:rPr>
          <w:rFonts w:ascii="Arial Narrow" w:hAnsi="Arial Narrow"/>
          <w:b/>
          <w:sz w:val="24"/>
          <w:szCs w:val="24"/>
        </w:rPr>
        <w:tab/>
        <w:t>Aktywne włączenie w ramach podmiotów integracji społecznej- projekty realizowane poza formułą ZIT</w:t>
      </w:r>
    </w:p>
    <w:p w14:paraId="154135AB" w14:textId="77777777" w:rsidR="00332C41" w:rsidRPr="004434E0" w:rsidRDefault="00332C41" w:rsidP="00332C4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14:paraId="01B48F0E" w14:textId="77777777" w:rsidR="00332C41" w:rsidRPr="004434E0"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6E0CCD4"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791E9218"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4D79294"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D1F09A9" w14:textId="77777777" w:rsidR="00332C41" w:rsidRPr="00BD1787"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 xml:space="preserve">w obszarze włączenia społecznego i zwalczania ubóstwa z wykorzystaniem Europejskiego </w:t>
      </w:r>
      <w:r w:rsidRPr="00C94A19">
        <w:rPr>
          <w:rFonts w:ascii="Arial Narrow" w:hAnsi="Arial Narrow"/>
          <w:sz w:val="24"/>
          <w:szCs w:val="24"/>
        </w:rPr>
        <w:lastRenderedPageBreak/>
        <w:t>Funduszu Społecznego i Europejskiego Funduszu Rozwoju Regionalnego na lata 2014-2020.</w:t>
      </w:r>
    </w:p>
    <w:p w14:paraId="2AC286B1" w14:textId="77777777" w:rsidR="00332C41" w:rsidRDefault="00332C41" w:rsidP="00332C4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03B5F62B" w14:textId="3E67DA92"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6156E0">
        <w:rPr>
          <w:rFonts w:ascii="Arial Narrow" w:hAnsi="Arial Narrow"/>
          <w:sz w:val="24"/>
          <w:szCs w:val="24"/>
        </w:rPr>
        <w:t>25</w:t>
      </w:r>
      <w:r>
        <w:rPr>
          <w:rFonts w:ascii="Arial Narrow" w:hAnsi="Arial Narrow"/>
          <w:sz w:val="24"/>
          <w:szCs w:val="24"/>
        </w:rPr>
        <w:t>%;</w:t>
      </w:r>
    </w:p>
    <w:p w14:paraId="76B17622"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110DDE21" w14:textId="77777777"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5C0F617E" w14:textId="61D83D7C"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14:paraId="4390E2A7"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285407B2"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3FBBB58F" w14:textId="529AB23A" w:rsidR="006156E0" w:rsidRPr="00DC680F" w:rsidRDefault="006156E0" w:rsidP="00723066">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2E34442A" w14:textId="6623AA7B"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6156E0">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627C88A" w14:textId="77777777"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 xml:space="preserve">wskazania (o ile będą </w:t>
      </w:r>
      <w:r w:rsidRPr="0039409A">
        <w:rPr>
          <w:rFonts w:ascii="Arial Narrow" w:hAnsi="Arial Narrow" w:cs="Arial"/>
          <w:sz w:val="24"/>
          <w:szCs w:val="24"/>
        </w:rPr>
        <w:lastRenderedPageBreak/>
        <w:t>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5F452255" w14:textId="77777777" w:rsidR="00332C41" w:rsidRPr="00BA7AF0" w:rsidRDefault="00332C41" w:rsidP="00332C41">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7A430CAA" w14:textId="77777777" w:rsidR="00332C41" w:rsidRDefault="00332C41" w:rsidP="00332C41">
      <w:pPr>
        <w:spacing w:line="360" w:lineRule="auto"/>
        <w:ind w:left="2124" w:hanging="2124"/>
        <w:jc w:val="both"/>
        <w:rPr>
          <w:rFonts w:ascii="Arial Narrow" w:hAnsi="Arial Narrow"/>
          <w:b/>
          <w:sz w:val="24"/>
          <w:szCs w:val="24"/>
        </w:rPr>
      </w:pPr>
    </w:p>
    <w:p w14:paraId="5B676AC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79BE258A" w14:textId="77777777" w:rsidR="00332C41" w:rsidRDefault="00332C41" w:rsidP="00332C41">
      <w:pPr>
        <w:rPr>
          <w:rFonts w:ascii="Arial Narrow" w:hAnsi="Arial Narrow"/>
          <w:sz w:val="24"/>
          <w:szCs w:val="24"/>
        </w:rPr>
      </w:pPr>
    </w:p>
    <w:p w14:paraId="0EB32B67"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A94C319"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080D3DCC" w14:textId="77777777" w:rsidR="00332C41" w:rsidRDefault="00332C41" w:rsidP="00332C41">
      <w:pPr>
        <w:rPr>
          <w:rFonts w:ascii="Arial Narrow" w:hAnsi="Arial Narrow"/>
          <w:sz w:val="20"/>
          <w:szCs w:val="20"/>
        </w:rPr>
      </w:pPr>
    </w:p>
    <w:p w14:paraId="0313F05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EF7338F" w14:textId="77777777" w:rsidR="00332C41" w:rsidRDefault="00332C41" w:rsidP="00332C41">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14:paraId="104F9DB1" w14:textId="13B445D9" w:rsidR="00332C41" w:rsidRDefault="00332C41" w:rsidP="00332C41">
      <w:pPr>
        <w:spacing w:line="360" w:lineRule="auto"/>
        <w:ind w:left="2124" w:hanging="2124"/>
        <w:jc w:val="both"/>
        <w:rPr>
          <w:rFonts w:ascii="Arial Narrow" w:hAnsi="Arial Narrow"/>
          <w:b/>
          <w:sz w:val="24"/>
          <w:szCs w:val="24"/>
        </w:rPr>
      </w:pPr>
    </w:p>
    <w:p w14:paraId="05E84318" w14:textId="3A62981B" w:rsidR="00DC680F" w:rsidRDefault="00DC680F" w:rsidP="00332C41">
      <w:pPr>
        <w:spacing w:line="360" w:lineRule="auto"/>
        <w:ind w:left="2124" w:hanging="2124"/>
        <w:jc w:val="both"/>
        <w:rPr>
          <w:rFonts w:ascii="Arial Narrow" w:hAnsi="Arial Narrow"/>
          <w:b/>
          <w:sz w:val="24"/>
          <w:szCs w:val="24"/>
        </w:rPr>
      </w:pPr>
    </w:p>
    <w:p w14:paraId="737219F9" w14:textId="7B5B614F" w:rsidR="00DC680F" w:rsidRDefault="00DC680F" w:rsidP="00332C41">
      <w:pPr>
        <w:spacing w:line="360" w:lineRule="auto"/>
        <w:ind w:left="2124" w:hanging="2124"/>
        <w:jc w:val="both"/>
        <w:rPr>
          <w:rFonts w:ascii="Arial Narrow" w:hAnsi="Arial Narrow"/>
          <w:b/>
          <w:sz w:val="24"/>
          <w:szCs w:val="24"/>
        </w:rPr>
      </w:pPr>
    </w:p>
    <w:p w14:paraId="7BB11DA4" w14:textId="54CB05DA" w:rsidR="00DC680F" w:rsidRDefault="00DC680F" w:rsidP="00332C41">
      <w:pPr>
        <w:spacing w:line="360" w:lineRule="auto"/>
        <w:ind w:left="2124" w:hanging="2124"/>
        <w:jc w:val="both"/>
        <w:rPr>
          <w:rFonts w:ascii="Arial Narrow" w:hAnsi="Arial Narrow"/>
          <w:b/>
          <w:sz w:val="24"/>
          <w:szCs w:val="24"/>
        </w:rPr>
      </w:pPr>
    </w:p>
    <w:p w14:paraId="0BAC5DFB" w14:textId="6E9E1B3B" w:rsidR="00DC680F" w:rsidRDefault="00DC680F" w:rsidP="00332C41">
      <w:pPr>
        <w:spacing w:line="360" w:lineRule="auto"/>
        <w:ind w:left="2124" w:hanging="2124"/>
        <w:jc w:val="both"/>
        <w:rPr>
          <w:rFonts w:ascii="Arial Narrow" w:hAnsi="Arial Narrow"/>
          <w:b/>
          <w:sz w:val="24"/>
          <w:szCs w:val="24"/>
        </w:rPr>
      </w:pPr>
    </w:p>
    <w:p w14:paraId="4287975A" w14:textId="66C62758" w:rsidR="00DC680F" w:rsidRDefault="00DC680F" w:rsidP="00332C41">
      <w:pPr>
        <w:spacing w:line="360" w:lineRule="auto"/>
        <w:ind w:left="2124" w:hanging="2124"/>
        <w:jc w:val="both"/>
        <w:rPr>
          <w:rFonts w:ascii="Arial Narrow" w:hAnsi="Arial Narrow"/>
          <w:b/>
          <w:sz w:val="24"/>
          <w:szCs w:val="24"/>
        </w:rPr>
      </w:pPr>
    </w:p>
    <w:p w14:paraId="5AE03807" w14:textId="66D2554F" w:rsidR="00DC680F" w:rsidRDefault="00DC680F" w:rsidP="00332C41">
      <w:pPr>
        <w:spacing w:line="360" w:lineRule="auto"/>
        <w:ind w:left="2124" w:hanging="2124"/>
        <w:jc w:val="both"/>
        <w:rPr>
          <w:rFonts w:ascii="Arial Narrow" w:hAnsi="Arial Narrow"/>
          <w:b/>
          <w:sz w:val="24"/>
          <w:szCs w:val="24"/>
        </w:rPr>
      </w:pPr>
    </w:p>
    <w:p w14:paraId="2E1F9FB3" w14:textId="0E3E745E" w:rsidR="00DC680F" w:rsidRDefault="00DC680F" w:rsidP="00332C41">
      <w:pPr>
        <w:spacing w:line="360" w:lineRule="auto"/>
        <w:ind w:left="2124" w:hanging="2124"/>
        <w:jc w:val="both"/>
        <w:rPr>
          <w:rFonts w:ascii="Arial Narrow" w:hAnsi="Arial Narrow"/>
          <w:b/>
          <w:sz w:val="24"/>
          <w:szCs w:val="24"/>
        </w:rPr>
      </w:pPr>
    </w:p>
    <w:p w14:paraId="0D02E190" w14:textId="4294199E" w:rsidR="00DC680F" w:rsidRDefault="00DC680F" w:rsidP="00332C41">
      <w:pPr>
        <w:spacing w:line="360" w:lineRule="auto"/>
        <w:ind w:left="2124" w:hanging="2124"/>
        <w:jc w:val="both"/>
        <w:rPr>
          <w:rFonts w:ascii="Arial Narrow" w:hAnsi="Arial Narrow"/>
          <w:b/>
          <w:sz w:val="24"/>
          <w:szCs w:val="24"/>
        </w:rPr>
      </w:pPr>
    </w:p>
    <w:p w14:paraId="46A7A71A" w14:textId="28C26F15" w:rsidR="00DC680F" w:rsidRDefault="00DC680F" w:rsidP="00332C41">
      <w:pPr>
        <w:spacing w:line="360" w:lineRule="auto"/>
        <w:ind w:left="2124" w:hanging="2124"/>
        <w:jc w:val="both"/>
        <w:rPr>
          <w:rFonts w:ascii="Arial Narrow" w:hAnsi="Arial Narrow"/>
          <w:b/>
          <w:sz w:val="24"/>
          <w:szCs w:val="24"/>
        </w:rPr>
      </w:pPr>
    </w:p>
    <w:p w14:paraId="03FDB0C0" w14:textId="77777777" w:rsidR="00DC680F" w:rsidRDefault="00DC680F" w:rsidP="00332C41">
      <w:pPr>
        <w:spacing w:line="360" w:lineRule="auto"/>
        <w:ind w:left="2124" w:hanging="2124"/>
        <w:jc w:val="both"/>
        <w:rPr>
          <w:rFonts w:ascii="Arial Narrow" w:hAnsi="Arial Narrow"/>
          <w:b/>
          <w:sz w:val="24"/>
          <w:szCs w:val="24"/>
        </w:rPr>
      </w:pPr>
    </w:p>
    <w:p w14:paraId="59613D88"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14:paraId="02826706" w14:textId="77777777" w:rsidR="00332C41" w:rsidRPr="00EE1B2D" w:rsidRDefault="00332C41" w:rsidP="00332C4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14:paraId="5FB6F1C6" w14:textId="77777777" w:rsidR="00332C41" w:rsidRPr="004434E0"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866134D"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EFF1756"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B2F1815"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48BBAF4D" w14:textId="77777777" w:rsidR="00332C41" w:rsidRPr="00BD1787"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6340F65C" w14:textId="77777777" w:rsidR="00332C41" w:rsidRDefault="00332C41" w:rsidP="00332C4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E381C02" w14:textId="01502C78"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6156E0">
        <w:rPr>
          <w:rFonts w:ascii="Arial Narrow" w:hAnsi="Arial Narrow"/>
          <w:sz w:val="24"/>
          <w:szCs w:val="24"/>
        </w:rPr>
        <w:t>25</w:t>
      </w:r>
      <w:r>
        <w:rPr>
          <w:rFonts w:ascii="Arial Narrow" w:hAnsi="Arial Narrow"/>
          <w:sz w:val="24"/>
          <w:szCs w:val="24"/>
        </w:rPr>
        <w:t>%;</w:t>
      </w:r>
    </w:p>
    <w:p w14:paraId="59976AD7"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0EAAC73" w14:textId="77777777"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65E6724B" w14:textId="23C127E0"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14:paraId="0FFE6502" w14:textId="77777777" w:rsidR="006156E0" w:rsidRPr="006156E0" w:rsidRDefault="006156E0" w:rsidP="006156E0">
      <w:pPr>
        <w:pStyle w:val="Akapitzlist"/>
        <w:numPr>
          <w:ilvl w:val="0"/>
          <w:numId w:val="6"/>
        </w:numPr>
        <w:spacing w:after="0" w:line="360" w:lineRule="auto"/>
        <w:jc w:val="both"/>
        <w:rPr>
          <w:rFonts w:ascii="Arial Narrow" w:hAnsi="Arial Narrow" w:cs="Arial"/>
          <w:sz w:val="24"/>
          <w:szCs w:val="24"/>
        </w:rPr>
      </w:pPr>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4423728C" w14:textId="258905EA" w:rsidR="006156E0" w:rsidRPr="00DC680F" w:rsidRDefault="006156E0" w:rsidP="00DC680F">
      <w:pPr>
        <w:pStyle w:val="Akapitzlist"/>
        <w:numPr>
          <w:ilvl w:val="0"/>
          <w:numId w:val="6"/>
        </w:numPr>
        <w:spacing w:after="0" w:line="360" w:lineRule="auto"/>
        <w:jc w:val="both"/>
        <w:rPr>
          <w:rFonts w:ascii="Arial Narrow" w:hAnsi="Arial Narrow" w:cs="Arial"/>
          <w:sz w:val="24"/>
          <w:szCs w:val="24"/>
        </w:rPr>
      </w:pPr>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54BBA221" w14:textId="10051E8F"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p>
    <w:p w14:paraId="3D47A1A2" w14:textId="7C9432D6"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6156E0">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00108EEF" w14:textId="77777777"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16481A74" w14:textId="77777777" w:rsidR="00332C41" w:rsidRPr="00BA7AF0" w:rsidRDefault="00332C41" w:rsidP="00332C41">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 xml:space="preserve">Promowanie trwałego i wysokiej jakości zatrudnienia oraz wspieranie </w:t>
      </w:r>
      <w:r w:rsidRPr="00863323">
        <w:rPr>
          <w:rFonts w:ascii="Arial Narrow" w:hAnsi="Arial Narrow"/>
          <w:i/>
          <w:sz w:val="24"/>
          <w:szCs w:val="24"/>
        </w:rPr>
        <w:lastRenderedPageBreak/>
        <w:t>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672B8D63" w14:textId="77777777" w:rsidR="00332C41" w:rsidRDefault="00332C41" w:rsidP="00332C41">
      <w:pPr>
        <w:spacing w:line="360" w:lineRule="auto"/>
        <w:jc w:val="both"/>
        <w:rPr>
          <w:rFonts w:ascii="Arial Narrow" w:hAnsi="Arial Narrow"/>
          <w:b/>
          <w:sz w:val="24"/>
          <w:szCs w:val="24"/>
        </w:rPr>
      </w:pPr>
    </w:p>
    <w:p w14:paraId="0AC89BE9"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4D11DEBC" w14:textId="77777777" w:rsidR="00332C41" w:rsidRDefault="00332C41" w:rsidP="00332C41">
      <w:pPr>
        <w:rPr>
          <w:rFonts w:ascii="Arial Narrow" w:hAnsi="Arial Narrow"/>
          <w:sz w:val="24"/>
          <w:szCs w:val="24"/>
        </w:rPr>
      </w:pPr>
    </w:p>
    <w:p w14:paraId="6549323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417EE46"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651CD728" w14:textId="77777777" w:rsidR="00332C41" w:rsidRDefault="00332C41" w:rsidP="00332C41">
      <w:pPr>
        <w:rPr>
          <w:rFonts w:ascii="Arial Narrow" w:hAnsi="Arial Narrow"/>
          <w:sz w:val="20"/>
          <w:szCs w:val="20"/>
        </w:rPr>
      </w:pPr>
    </w:p>
    <w:p w14:paraId="58C7429E"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F5380B6" w14:textId="14B4BA34" w:rsidR="00332C41" w:rsidRDefault="00332C41" w:rsidP="00332C41">
      <w:pPr>
        <w:spacing w:line="360" w:lineRule="auto"/>
        <w:jc w:val="both"/>
        <w:rPr>
          <w:rFonts w:ascii="Arial Narrow" w:hAnsi="Arial Narrow"/>
          <w:sz w:val="20"/>
          <w:szCs w:val="20"/>
        </w:rPr>
      </w:pPr>
      <w:r>
        <w:rPr>
          <w:rFonts w:ascii="Arial Narrow" w:hAnsi="Arial Narrow"/>
          <w:sz w:val="20"/>
          <w:szCs w:val="20"/>
        </w:rPr>
        <w:t>(podpis i pieczęć)</w:t>
      </w:r>
    </w:p>
    <w:p w14:paraId="74580859" w14:textId="704525A8" w:rsidR="00DC680F" w:rsidRDefault="00DC680F" w:rsidP="00332C41">
      <w:pPr>
        <w:spacing w:line="360" w:lineRule="auto"/>
        <w:jc w:val="both"/>
        <w:rPr>
          <w:rFonts w:ascii="Arial Narrow" w:hAnsi="Arial Narrow"/>
          <w:sz w:val="20"/>
          <w:szCs w:val="20"/>
        </w:rPr>
      </w:pPr>
    </w:p>
    <w:p w14:paraId="27C28A74" w14:textId="6D4657AF" w:rsidR="00DC680F" w:rsidRDefault="00DC680F" w:rsidP="00332C41">
      <w:pPr>
        <w:spacing w:line="360" w:lineRule="auto"/>
        <w:jc w:val="both"/>
        <w:rPr>
          <w:rFonts w:ascii="Arial Narrow" w:hAnsi="Arial Narrow"/>
          <w:sz w:val="20"/>
          <w:szCs w:val="20"/>
        </w:rPr>
      </w:pPr>
    </w:p>
    <w:p w14:paraId="3E9EC2B8" w14:textId="6BA0E748" w:rsidR="00DC680F" w:rsidRDefault="00DC680F" w:rsidP="00332C41">
      <w:pPr>
        <w:spacing w:line="360" w:lineRule="auto"/>
        <w:jc w:val="both"/>
        <w:rPr>
          <w:rFonts w:ascii="Arial Narrow" w:hAnsi="Arial Narrow"/>
          <w:sz w:val="20"/>
          <w:szCs w:val="20"/>
        </w:rPr>
      </w:pPr>
    </w:p>
    <w:p w14:paraId="16D59837" w14:textId="1B3D2E8E" w:rsidR="00DC680F" w:rsidRDefault="00DC680F" w:rsidP="00332C41">
      <w:pPr>
        <w:spacing w:line="360" w:lineRule="auto"/>
        <w:jc w:val="both"/>
        <w:rPr>
          <w:rFonts w:ascii="Arial Narrow" w:hAnsi="Arial Narrow"/>
          <w:sz w:val="20"/>
          <w:szCs w:val="20"/>
        </w:rPr>
      </w:pPr>
    </w:p>
    <w:p w14:paraId="152FB662" w14:textId="62749B4D" w:rsidR="00DC680F" w:rsidRDefault="00DC680F" w:rsidP="00332C41">
      <w:pPr>
        <w:spacing w:line="360" w:lineRule="auto"/>
        <w:jc w:val="both"/>
        <w:rPr>
          <w:rFonts w:ascii="Arial Narrow" w:hAnsi="Arial Narrow"/>
          <w:sz w:val="20"/>
          <w:szCs w:val="20"/>
        </w:rPr>
      </w:pPr>
    </w:p>
    <w:p w14:paraId="2E76C0AD" w14:textId="1CCA6F50" w:rsidR="00DC680F" w:rsidRDefault="00DC680F" w:rsidP="00332C41">
      <w:pPr>
        <w:spacing w:line="360" w:lineRule="auto"/>
        <w:jc w:val="both"/>
        <w:rPr>
          <w:rFonts w:ascii="Arial Narrow" w:hAnsi="Arial Narrow"/>
          <w:sz w:val="20"/>
          <w:szCs w:val="20"/>
        </w:rPr>
      </w:pPr>
    </w:p>
    <w:p w14:paraId="1D1D07F6" w14:textId="7DC72F2C" w:rsidR="00DC680F" w:rsidRDefault="00DC680F" w:rsidP="00332C41">
      <w:pPr>
        <w:spacing w:line="360" w:lineRule="auto"/>
        <w:jc w:val="both"/>
        <w:rPr>
          <w:rFonts w:ascii="Arial Narrow" w:hAnsi="Arial Narrow"/>
          <w:sz w:val="20"/>
          <w:szCs w:val="20"/>
        </w:rPr>
      </w:pPr>
    </w:p>
    <w:p w14:paraId="5D699DC6" w14:textId="37D69942" w:rsidR="00DC680F" w:rsidRDefault="00DC680F" w:rsidP="00332C41">
      <w:pPr>
        <w:spacing w:line="360" w:lineRule="auto"/>
        <w:jc w:val="both"/>
        <w:rPr>
          <w:rFonts w:ascii="Arial Narrow" w:hAnsi="Arial Narrow"/>
          <w:sz w:val="20"/>
          <w:szCs w:val="20"/>
        </w:rPr>
      </w:pPr>
    </w:p>
    <w:p w14:paraId="3EC25B22" w14:textId="412EFF3E" w:rsidR="00DC680F" w:rsidRDefault="00DC680F" w:rsidP="00332C41">
      <w:pPr>
        <w:spacing w:line="360" w:lineRule="auto"/>
        <w:jc w:val="both"/>
        <w:rPr>
          <w:rFonts w:ascii="Arial Narrow" w:hAnsi="Arial Narrow"/>
          <w:sz w:val="20"/>
          <w:szCs w:val="20"/>
        </w:rPr>
      </w:pPr>
    </w:p>
    <w:p w14:paraId="4302C9D6" w14:textId="5D05E830" w:rsidR="00DC680F" w:rsidRDefault="00DC680F" w:rsidP="00332C41">
      <w:pPr>
        <w:spacing w:line="360" w:lineRule="auto"/>
        <w:jc w:val="both"/>
        <w:rPr>
          <w:rFonts w:ascii="Arial Narrow" w:hAnsi="Arial Narrow"/>
          <w:sz w:val="20"/>
          <w:szCs w:val="20"/>
        </w:rPr>
      </w:pPr>
    </w:p>
    <w:p w14:paraId="46A96449" w14:textId="6B791F1B" w:rsidR="00DC680F" w:rsidRDefault="00DC680F" w:rsidP="00332C41">
      <w:pPr>
        <w:spacing w:line="360" w:lineRule="auto"/>
        <w:jc w:val="both"/>
        <w:rPr>
          <w:rFonts w:ascii="Arial Narrow" w:hAnsi="Arial Narrow"/>
          <w:sz w:val="20"/>
          <w:szCs w:val="20"/>
        </w:rPr>
      </w:pPr>
    </w:p>
    <w:p w14:paraId="20AB3FCD" w14:textId="64BB7203" w:rsidR="00DC680F" w:rsidRDefault="00DC680F" w:rsidP="00332C41">
      <w:pPr>
        <w:spacing w:line="360" w:lineRule="auto"/>
        <w:jc w:val="both"/>
        <w:rPr>
          <w:rFonts w:ascii="Arial Narrow" w:hAnsi="Arial Narrow"/>
          <w:sz w:val="20"/>
          <w:szCs w:val="20"/>
        </w:rPr>
      </w:pPr>
    </w:p>
    <w:p w14:paraId="0611D56E" w14:textId="7535857F" w:rsidR="00DC680F" w:rsidRDefault="00DC680F" w:rsidP="00332C41">
      <w:pPr>
        <w:spacing w:line="360" w:lineRule="auto"/>
        <w:jc w:val="both"/>
        <w:rPr>
          <w:rFonts w:ascii="Arial Narrow" w:hAnsi="Arial Narrow"/>
          <w:sz w:val="20"/>
          <w:szCs w:val="20"/>
        </w:rPr>
      </w:pPr>
    </w:p>
    <w:p w14:paraId="214F3D3E" w14:textId="77ED40C5" w:rsidR="00DC680F" w:rsidRDefault="00DC680F" w:rsidP="00332C41">
      <w:pPr>
        <w:spacing w:line="360" w:lineRule="auto"/>
        <w:jc w:val="both"/>
        <w:rPr>
          <w:rFonts w:ascii="Arial Narrow" w:hAnsi="Arial Narrow"/>
          <w:sz w:val="20"/>
          <w:szCs w:val="20"/>
        </w:rPr>
      </w:pPr>
    </w:p>
    <w:p w14:paraId="63DAD02F" w14:textId="5C717669" w:rsidR="00DC680F" w:rsidRDefault="00DC680F" w:rsidP="00332C41">
      <w:pPr>
        <w:spacing w:line="360" w:lineRule="auto"/>
        <w:jc w:val="both"/>
        <w:rPr>
          <w:rFonts w:ascii="Arial Narrow" w:hAnsi="Arial Narrow"/>
          <w:sz w:val="20"/>
          <w:szCs w:val="20"/>
        </w:rPr>
      </w:pPr>
    </w:p>
    <w:p w14:paraId="07D88419" w14:textId="1850606B" w:rsidR="00DC680F" w:rsidRDefault="00DC680F" w:rsidP="00332C41">
      <w:pPr>
        <w:spacing w:line="360" w:lineRule="auto"/>
        <w:jc w:val="both"/>
        <w:rPr>
          <w:rFonts w:ascii="Arial Narrow" w:hAnsi="Arial Narrow"/>
          <w:sz w:val="20"/>
          <w:szCs w:val="20"/>
        </w:rPr>
      </w:pPr>
    </w:p>
    <w:p w14:paraId="5E8F9839" w14:textId="77777777" w:rsidR="00DC680F" w:rsidRDefault="00DC680F" w:rsidP="00332C41">
      <w:pPr>
        <w:spacing w:line="360" w:lineRule="auto"/>
        <w:jc w:val="both"/>
        <w:rPr>
          <w:rFonts w:ascii="Arial Narrow" w:hAnsi="Arial Narrow"/>
          <w:b/>
          <w:sz w:val="24"/>
          <w:szCs w:val="24"/>
        </w:rPr>
      </w:pPr>
    </w:p>
    <w:p w14:paraId="54BC3A1E" w14:textId="77777777" w:rsidR="00332C41" w:rsidRPr="006B651F" w:rsidRDefault="00332C41" w:rsidP="00332C41">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14:paraId="540E724E" w14:textId="77777777" w:rsidR="00332C41" w:rsidRPr="006B651F" w:rsidRDefault="00332C41" w:rsidP="00332C4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14:paraId="4943F9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14:paraId="4FBEAB3A" w14:textId="514C4C4E"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w:t>
      </w:r>
      <w:r w:rsidR="00514687">
        <w:rPr>
          <w:rFonts w:ascii="Arial Narrow" w:hAnsi="Arial Narrow" w:cs="Arial"/>
          <w:sz w:val="24"/>
          <w:szCs w:val="24"/>
        </w:rPr>
        <w:t>11</w:t>
      </w:r>
      <w:r w:rsidR="00514687" w:rsidRPr="004434E0">
        <w:rPr>
          <w:rFonts w:ascii="Arial Narrow" w:hAnsi="Arial Narrow" w:cs="Arial"/>
          <w:sz w:val="24"/>
          <w:szCs w:val="24"/>
        </w:rPr>
        <w:t xml:space="preserve"> </w:t>
      </w:r>
      <w:r w:rsidR="00514687">
        <w:rPr>
          <w:rFonts w:ascii="Arial Narrow" w:hAnsi="Arial Narrow" w:cs="Arial"/>
          <w:sz w:val="24"/>
          <w:szCs w:val="24"/>
        </w:rPr>
        <w:t>września</w:t>
      </w:r>
      <w:r w:rsidR="00514687" w:rsidRPr="004434E0">
        <w:rPr>
          <w:rFonts w:ascii="Arial Narrow" w:hAnsi="Arial Narrow" w:cs="Arial"/>
          <w:sz w:val="24"/>
          <w:szCs w:val="24"/>
        </w:rPr>
        <w:t xml:space="preserve"> </w:t>
      </w:r>
      <w:r w:rsidR="00514687">
        <w:rPr>
          <w:rFonts w:ascii="Arial Narrow" w:hAnsi="Arial Narrow" w:cs="Arial"/>
          <w:sz w:val="24"/>
          <w:szCs w:val="24"/>
        </w:rPr>
        <w:t>2019</w:t>
      </w:r>
      <w:r w:rsidR="00514687" w:rsidRPr="004434E0">
        <w:rPr>
          <w:rFonts w:ascii="Arial Narrow" w:hAnsi="Arial Narrow" w:cs="Arial"/>
          <w:sz w:val="24"/>
          <w:szCs w:val="24"/>
        </w:rPr>
        <w:t>r</w:t>
      </w:r>
      <w:r w:rsidRPr="004434E0">
        <w:rPr>
          <w:rFonts w:ascii="Arial Narrow" w:hAnsi="Arial Narrow" w:cs="Arial"/>
          <w:sz w:val="24"/>
          <w:szCs w:val="24"/>
        </w:rPr>
        <w:t>.-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 xml:space="preserve">dokonywania zakupów nieobjętych ustawą z </w:t>
      </w:r>
      <w:r w:rsidR="00514687">
        <w:rPr>
          <w:rFonts w:ascii="Arial Narrow" w:hAnsi="Arial Narrow" w:cs="Arial"/>
          <w:sz w:val="24"/>
          <w:szCs w:val="24"/>
        </w:rPr>
        <w:t>11</w:t>
      </w:r>
      <w:r w:rsidR="00514687" w:rsidRPr="004434E0">
        <w:rPr>
          <w:rFonts w:ascii="Arial Narrow" w:hAnsi="Arial Narrow" w:cs="Arial"/>
          <w:sz w:val="24"/>
          <w:szCs w:val="24"/>
        </w:rPr>
        <w:t xml:space="preserve"> </w:t>
      </w:r>
      <w:r w:rsidR="00514687">
        <w:rPr>
          <w:rFonts w:ascii="Arial Narrow" w:hAnsi="Arial Narrow" w:cs="Arial"/>
          <w:sz w:val="24"/>
          <w:szCs w:val="24"/>
        </w:rPr>
        <w:t>września</w:t>
      </w:r>
      <w:r w:rsidR="00514687" w:rsidRPr="004434E0">
        <w:rPr>
          <w:rFonts w:ascii="Arial Narrow" w:hAnsi="Arial Narrow" w:cs="Arial"/>
          <w:sz w:val="24"/>
          <w:szCs w:val="24"/>
        </w:rPr>
        <w:t xml:space="preserve"> </w:t>
      </w:r>
      <w:r w:rsidR="00514687">
        <w:rPr>
          <w:rFonts w:ascii="Arial Narrow" w:hAnsi="Arial Narrow" w:cs="Arial"/>
          <w:sz w:val="24"/>
          <w:szCs w:val="24"/>
        </w:rPr>
        <w:t>2019</w:t>
      </w:r>
      <w:r w:rsidR="00514687" w:rsidRPr="004434E0">
        <w:rPr>
          <w:rFonts w:ascii="Arial Narrow" w:hAnsi="Arial Narrow" w:cs="Arial"/>
          <w:sz w:val="24"/>
          <w:szCs w:val="24"/>
        </w:rPr>
        <w:t>r</w:t>
      </w:r>
      <w:r w:rsidRPr="004434E0">
        <w:rPr>
          <w:rFonts w:ascii="Arial Narrow" w:hAnsi="Arial Narrow" w:cs="Arial"/>
          <w:sz w:val="24"/>
          <w:szCs w:val="24"/>
        </w:rPr>
        <w:t>.-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14:paraId="60BB9DC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14:paraId="18A076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1" w:name="page33"/>
      <w:bookmarkEnd w:id="1"/>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14:paraId="5EE5F787" w14:textId="4B11D3ED" w:rsidR="00332C41" w:rsidRPr="00723066" w:rsidRDefault="00332C41" w:rsidP="00332C41">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14:paraId="2BF69820" w14:textId="77777777" w:rsidR="006156E0" w:rsidRPr="00723066" w:rsidRDefault="006156E0" w:rsidP="006156E0">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723066">
        <w:rPr>
          <w:rFonts w:ascii="Arial Narrow" w:hAnsi="Arial Narrow"/>
          <w:sz w:val="24"/>
          <w:szCs w:val="24"/>
        </w:rPr>
        <w:t xml:space="preserve">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w:t>
      </w:r>
      <w:r w:rsidRPr="00723066">
        <w:rPr>
          <w:rFonts w:ascii="Arial Narrow" w:hAnsi="Arial Narrow"/>
          <w:sz w:val="24"/>
          <w:szCs w:val="24"/>
        </w:rPr>
        <w:lastRenderedPageBreak/>
        <w:t>unijnych na lata 2014-2020.</w:t>
      </w:r>
    </w:p>
    <w:p w14:paraId="05FC0BD5" w14:textId="4BA95471" w:rsidR="006156E0" w:rsidRPr="00DC680F" w:rsidRDefault="006156E0" w:rsidP="00DC680F">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723066">
        <w:rPr>
          <w:rFonts w:ascii="Arial Narrow" w:hAnsi="Arial Narrow"/>
          <w:sz w:val="24"/>
          <w:szCs w:val="24"/>
        </w:rPr>
        <w:t>Beneficjent zapewnia, że w ramach realizacji projektu zastosowane zostaną Standardy dostępności dla polityki spójności 2014-2020 wskazane w załączniku nr 2 do ww. Wytycznych.</w:t>
      </w:r>
    </w:p>
    <w:p w14:paraId="3755D44E" w14:textId="771833A9"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p>
    <w:p w14:paraId="72BE7B24" w14:textId="6C3E46CA"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6156E0">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108706DF" w14:textId="77777777"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71F56FB" w14:textId="77777777" w:rsidR="00332C41" w:rsidRDefault="00332C41" w:rsidP="00332C41">
      <w:pPr>
        <w:pStyle w:val="Akapitzlist"/>
        <w:spacing w:line="360" w:lineRule="auto"/>
        <w:ind w:left="1068"/>
        <w:jc w:val="both"/>
        <w:rPr>
          <w:rFonts w:ascii="Arial Narrow" w:hAnsi="Arial Narrow" w:cs="Arial"/>
          <w:sz w:val="24"/>
          <w:szCs w:val="24"/>
        </w:rPr>
      </w:pPr>
    </w:p>
    <w:p w14:paraId="19856B0C"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E68638F" w14:textId="77777777" w:rsidR="00332C41" w:rsidRDefault="00332C41" w:rsidP="00332C41">
      <w:pPr>
        <w:rPr>
          <w:rFonts w:ascii="Arial Narrow" w:hAnsi="Arial Narrow"/>
          <w:sz w:val="24"/>
          <w:szCs w:val="24"/>
        </w:rPr>
      </w:pPr>
    </w:p>
    <w:p w14:paraId="66C9100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A78028E"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906D5A7" w14:textId="77777777" w:rsidR="00332C41" w:rsidRDefault="00332C41" w:rsidP="00332C41">
      <w:pPr>
        <w:rPr>
          <w:rFonts w:ascii="Arial Narrow" w:hAnsi="Arial Narrow"/>
          <w:sz w:val="20"/>
          <w:szCs w:val="20"/>
        </w:rPr>
      </w:pPr>
    </w:p>
    <w:p w14:paraId="185B74F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7A26CFE" w14:textId="77777777" w:rsidR="00332C41" w:rsidRPr="002F092A" w:rsidRDefault="00332C41" w:rsidP="00332C41">
      <w:pPr>
        <w:spacing w:line="360" w:lineRule="auto"/>
        <w:jc w:val="both"/>
        <w:rPr>
          <w:rFonts w:ascii="Arial Narrow" w:hAnsi="Arial Narrow" w:cs="Arial"/>
          <w:sz w:val="24"/>
          <w:szCs w:val="24"/>
        </w:rPr>
      </w:pPr>
      <w:r w:rsidRPr="002F092A">
        <w:rPr>
          <w:rFonts w:ascii="Arial Narrow" w:hAnsi="Arial Narrow"/>
          <w:sz w:val="20"/>
          <w:szCs w:val="20"/>
        </w:rPr>
        <w:t>(podpis i pieczęć)</w:t>
      </w:r>
    </w:p>
    <w:p w14:paraId="7D3BF029" w14:textId="77777777" w:rsidR="00332C41" w:rsidRDefault="00332C41" w:rsidP="00332C41">
      <w:pPr>
        <w:pStyle w:val="Akapitzlist"/>
        <w:spacing w:line="360" w:lineRule="auto"/>
        <w:ind w:left="1068"/>
        <w:jc w:val="both"/>
        <w:rPr>
          <w:rFonts w:ascii="Arial Narrow" w:hAnsi="Arial Narrow" w:cs="Arial"/>
          <w:sz w:val="24"/>
          <w:szCs w:val="24"/>
        </w:rPr>
      </w:pPr>
    </w:p>
    <w:p w14:paraId="7F795551" w14:textId="77777777" w:rsidR="00332C41" w:rsidRDefault="00332C41" w:rsidP="00332C41">
      <w:pPr>
        <w:pStyle w:val="Akapitzlist"/>
        <w:spacing w:line="360" w:lineRule="auto"/>
        <w:ind w:left="1068"/>
        <w:jc w:val="both"/>
        <w:rPr>
          <w:rFonts w:ascii="Arial Narrow" w:hAnsi="Arial Narrow" w:cs="Arial"/>
          <w:sz w:val="24"/>
          <w:szCs w:val="24"/>
        </w:rPr>
      </w:pPr>
    </w:p>
    <w:p w14:paraId="456BCFFE"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14:paraId="5417116C" w14:textId="1932F939" w:rsidR="00332C41" w:rsidRPr="00A07F46"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od dnia utworzenia miejsca pracy lub 6 miesięcy od zakończenia wsparcia pomostowego– w przypadku przedłużenia wsparcia pomostowego powyżej 6 miesięcy lub przyznania wyłącznie wsparcia pomostowego</w:t>
      </w:r>
      <w:r w:rsidR="006156E0">
        <w:rPr>
          <w:rFonts w:ascii="Arial Narrow" w:hAnsi="Arial Narrow" w:cs="Arial"/>
          <w:sz w:val="24"/>
          <w:szCs w:val="24"/>
        </w:rPr>
        <w:t xml:space="preserve">  </w:t>
      </w:r>
      <w:r w:rsidR="006156E0" w:rsidRPr="006156E0">
        <w:rPr>
          <w:rFonts w:ascii="Arial Narrow" w:hAnsi="Arial Narrow" w:cs="Arial"/>
          <w:sz w:val="24"/>
          <w:szCs w:val="24"/>
        </w:rPr>
        <w:t xml:space="preserve">(bez wsparcia finansowego na utworzenie miejsca </w:t>
      </w:r>
      <w:r w:rsidR="006156E0" w:rsidRPr="006156E0">
        <w:rPr>
          <w:rFonts w:ascii="Arial Narrow" w:hAnsi="Arial Narrow" w:cs="Arial"/>
          <w:sz w:val="24"/>
          <w:szCs w:val="24"/>
        </w:rPr>
        <w:lastRenderedPageBreak/>
        <w:t>pracy).</w:t>
      </w:r>
      <w:r>
        <w:rPr>
          <w:rFonts w:ascii="Arial Narrow" w:hAnsi="Arial Narrow" w:cs="Arial"/>
          <w:sz w:val="24"/>
          <w:szCs w:val="24"/>
        </w:rPr>
        <w:t xml:space="preserve"> </w:t>
      </w:r>
      <w:r w:rsidRPr="00870240">
        <w:rPr>
          <w:rFonts w:ascii="Arial Narrow" w:hAnsi="Arial Narrow" w:cs="Arial"/>
          <w:sz w:val="24"/>
          <w:szCs w:val="24"/>
        </w:rPr>
        <w:t xml:space="preserve">W tym czasie zakończenie stosunku pracy z osobą zatrudnioną na nowo utworzonym stanowisku pracy może nastąpić wyłącznie z przyczyn leżących po stronie pracownika, </w:t>
      </w:r>
      <w:r w:rsidRPr="00A07F46">
        <w:rPr>
          <w:rFonts w:ascii="Arial Narrow" w:hAnsi="Arial Narrow" w:cs="Arial"/>
          <w:sz w:val="24"/>
          <w:szCs w:val="24"/>
        </w:rPr>
        <w:t xml:space="preserve">przy czym nie może się to wiązać z likwidacją miejsca pracy. </w:t>
      </w:r>
    </w:p>
    <w:p w14:paraId="14044763" w14:textId="045CA1BA" w:rsidR="00332C41" w:rsidRPr="008416F1"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przez okres obowiązywania umowy o udzielenie</w:t>
      </w:r>
      <w:r w:rsidR="006156E0">
        <w:rPr>
          <w:rFonts w:ascii="Arial Narrow" w:hAnsi="Arial Narrow" w:cs="ArialMT"/>
          <w:sz w:val="24"/>
          <w:szCs w:val="24"/>
        </w:rPr>
        <w:t xml:space="preserve"> wsparcia finansowego na utworzenie miejsca pracy.</w:t>
      </w:r>
      <w:r w:rsidRPr="008416F1">
        <w:rPr>
          <w:rFonts w:ascii="Arial Narrow" w:hAnsi="Arial Narrow" w:cs="ArialMT"/>
          <w:sz w:val="24"/>
          <w:szCs w:val="24"/>
        </w:rPr>
        <w:t xml:space="preserve">. Beneficjent zapewnia, iż przed upływem 3 lat od zakończenia wsparcia w projekcie, podmiot nie przekształci się w podmiot gospodarczy niespełniający definicji PES, a w przypadku likwidacji tego PES – zapewnienia, iż majątek zakupiony </w:t>
      </w:r>
      <w:r w:rsidR="006156E0">
        <w:rPr>
          <w:rFonts w:ascii="Arial Narrow" w:hAnsi="Arial Narrow" w:cs="ArialMT"/>
          <w:sz w:val="24"/>
          <w:szCs w:val="24"/>
        </w:rPr>
        <w:t>w związku z udzieleniem wsparcia finansowego na utworzenie miejsc pracy</w:t>
      </w:r>
      <w:r w:rsidRPr="008416F1">
        <w:rPr>
          <w:rFonts w:ascii="Arial Narrow" w:hAnsi="Arial Narrow" w:cs="ArialMT"/>
          <w:sz w:val="24"/>
          <w:szCs w:val="24"/>
        </w:rPr>
        <w:t xml:space="preserve">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w:t>
      </w:r>
      <w:r w:rsidR="006156E0">
        <w:rPr>
          <w:rFonts w:ascii="Arial Narrow" w:hAnsi="Arial Narrow" w:cs="Arial"/>
          <w:sz w:val="24"/>
          <w:szCs w:val="24"/>
        </w:rPr>
        <w:t>wsparcia finansowego</w:t>
      </w:r>
      <w:r w:rsidR="006156E0" w:rsidRPr="00F3716D">
        <w:rPr>
          <w:rFonts w:ascii="Arial Narrow" w:hAnsi="Arial Narrow" w:cs="Arial"/>
          <w:sz w:val="24"/>
          <w:szCs w:val="24"/>
        </w:rPr>
        <w:t xml:space="preserve"> </w:t>
      </w:r>
      <w:r w:rsidRPr="00F3716D">
        <w:rPr>
          <w:rFonts w:ascii="Arial Narrow" w:hAnsi="Arial Narrow" w:cs="Arial"/>
          <w:sz w:val="24"/>
          <w:szCs w:val="24"/>
        </w:rPr>
        <w:t xml:space="preserve">na tworzenie </w:t>
      </w:r>
      <w:r>
        <w:rPr>
          <w:rFonts w:ascii="Arial Narrow" w:hAnsi="Arial Narrow" w:cs="Arial"/>
          <w:sz w:val="24"/>
          <w:szCs w:val="24"/>
        </w:rPr>
        <w:t>miejsc pracy w nowych i istniejących PS.</w:t>
      </w:r>
    </w:p>
    <w:p w14:paraId="03334AB4" w14:textId="70B5070D" w:rsidR="00332C41" w:rsidRPr="001471AD"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t xml:space="preserve">z zastrzeżeniem Rozdziału 7 pkt </w:t>
      </w:r>
      <w:r w:rsidR="006156E0">
        <w:rPr>
          <w:rFonts w:ascii="Arial Narrow" w:hAnsi="Arial Narrow" w:cs="Arial"/>
          <w:sz w:val="24"/>
          <w:szCs w:val="24"/>
        </w:rPr>
        <w:t>21-24</w:t>
      </w:r>
      <w:r w:rsidRPr="001471AD">
        <w:rPr>
          <w:rFonts w:ascii="Arial Narrow" w:hAnsi="Arial Narrow" w:cs="Arial"/>
          <w:sz w:val="24"/>
          <w:szCs w:val="24"/>
        </w:rPr>
        <w:t xml:space="preserve">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14:paraId="61C59589" w14:textId="77777777" w:rsidR="00332C41" w:rsidRPr="008416F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14:paraId="740680CF"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14:paraId="38888674" w14:textId="77777777" w:rsidR="00332C41" w:rsidRPr="004434E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realizacji przedsięwzięcia mającego na celu rozwój ekonomii społecznej; </w:t>
      </w:r>
    </w:p>
    <w:p w14:paraId="689AD05A"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14:paraId="16380016" w14:textId="77777777" w:rsidR="00332C41"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14:paraId="7D681B56" w14:textId="6BDC7D8C" w:rsidR="00332C41" w:rsidRPr="0064446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p>
    <w:p w14:paraId="1DEDC029"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lastRenderedPageBreak/>
        <w:tab/>
      </w:r>
      <w:r>
        <w:rPr>
          <w:rFonts w:ascii="Arial Narrow" w:hAnsi="Arial Narrow" w:cs="Arial"/>
          <w:sz w:val="24"/>
          <w:szCs w:val="24"/>
        </w:rPr>
        <w:tab/>
        <w:t>wskaźnik 1 - …………………</w:t>
      </w:r>
    </w:p>
    <w:p w14:paraId="44F19992"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14:paraId="039D441E"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14:paraId="434AF0B7"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14:paraId="2D0170B4" w14:textId="77777777" w:rsidR="00332C41" w:rsidRPr="004434E0"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14:paraId="2B4D6329" w14:textId="77777777" w:rsidR="00332C4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14:paraId="52E1F775" w14:textId="63A2706D" w:rsidR="00332C41" w:rsidRPr="00564F5A"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14:paraId="19BAEC6E"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30CF1C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12A54E5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2741CCF8" w14:textId="70A40772"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zaplanowanych </w:t>
      </w:r>
      <w:r>
        <w:rPr>
          <w:rFonts w:ascii="Arial Narrow" w:hAnsi="Arial Narrow" w:cs="Arial"/>
          <w:sz w:val="24"/>
          <w:szCs w:val="24"/>
        </w:rPr>
        <w:br/>
      </w:r>
      <w:r w:rsidRPr="0039409A">
        <w:rPr>
          <w:rFonts w:ascii="Arial Narrow" w:hAnsi="Arial Narrow" w:cs="Arial"/>
          <w:sz w:val="24"/>
          <w:szCs w:val="24"/>
        </w:rPr>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564F5A">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2611CF0" w14:textId="77777777"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2" w:name="_Toc407093542"/>
      <w:bookmarkStart w:id="3" w:name="_Toc407097231"/>
      <w:bookmarkStart w:id="4" w:name="_Toc411334689"/>
      <w:bookmarkStart w:id="5" w:name="_Toc414877553"/>
      <w:bookmarkStart w:id="6" w:name="_Toc420412221"/>
    </w:p>
    <w:p w14:paraId="029FEAAC" w14:textId="77777777" w:rsidR="00332C41" w:rsidRDefault="00332C41" w:rsidP="00332C41">
      <w:pPr>
        <w:rPr>
          <w:rFonts w:ascii="Arial Narrow" w:hAnsi="Arial Narrow"/>
          <w:b/>
          <w:sz w:val="24"/>
          <w:szCs w:val="24"/>
        </w:rPr>
      </w:pPr>
      <w:bookmarkStart w:id="7" w:name="_Hlk65222907"/>
      <w:r>
        <w:rPr>
          <w:rFonts w:ascii="Arial Narrow" w:hAnsi="Arial Narrow"/>
          <w:b/>
          <w:sz w:val="24"/>
          <w:szCs w:val="24"/>
        </w:rPr>
        <w:t>Zapoznałam/em się z obowiązującymi szczegółowymi obowiązkami beneficjenta i zobowiązuję się do ich wykonywania.</w:t>
      </w:r>
    </w:p>
    <w:p w14:paraId="4BFA86E6" w14:textId="77777777" w:rsidR="00332C41" w:rsidRDefault="00332C41" w:rsidP="00332C41">
      <w:pPr>
        <w:rPr>
          <w:rFonts w:ascii="Arial Narrow" w:hAnsi="Arial Narrow"/>
          <w:sz w:val="24"/>
          <w:szCs w:val="24"/>
        </w:rPr>
      </w:pPr>
    </w:p>
    <w:p w14:paraId="65160B28" w14:textId="77777777" w:rsidR="00332C41" w:rsidRDefault="00332C41" w:rsidP="00332C41">
      <w:pPr>
        <w:rPr>
          <w:rFonts w:ascii="Arial Narrow" w:hAnsi="Arial Narrow"/>
          <w:sz w:val="24"/>
          <w:szCs w:val="24"/>
        </w:rPr>
      </w:pPr>
    </w:p>
    <w:p w14:paraId="19B6FA11"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1BA40D4F"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F9F4CD6" w14:textId="77777777" w:rsidR="00332C41" w:rsidRDefault="00332C41" w:rsidP="00332C41">
      <w:pPr>
        <w:rPr>
          <w:rFonts w:ascii="Arial Narrow" w:hAnsi="Arial Narrow"/>
          <w:sz w:val="20"/>
          <w:szCs w:val="20"/>
        </w:rPr>
      </w:pPr>
    </w:p>
    <w:p w14:paraId="1D53B657" w14:textId="77777777" w:rsidR="00332C41" w:rsidRDefault="00332C41" w:rsidP="00332C41">
      <w:pPr>
        <w:rPr>
          <w:rFonts w:ascii="Arial Narrow" w:hAnsi="Arial Narrow"/>
          <w:sz w:val="20"/>
          <w:szCs w:val="20"/>
        </w:rPr>
      </w:pPr>
    </w:p>
    <w:p w14:paraId="2F86E02D"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452FD81" w14:textId="77777777" w:rsidR="00332C41" w:rsidRDefault="00332C41" w:rsidP="00332C41">
      <w:pPr>
        <w:spacing w:line="360" w:lineRule="auto"/>
        <w:rPr>
          <w:b/>
          <w:sz w:val="28"/>
          <w:szCs w:val="28"/>
          <w:u w:val="single"/>
        </w:rPr>
      </w:pPr>
      <w:r>
        <w:rPr>
          <w:rFonts w:ascii="Arial Narrow" w:hAnsi="Arial Narrow"/>
          <w:sz w:val="20"/>
          <w:szCs w:val="20"/>
        </w:rPr>
        <w:t>(podpis i pieczęć)</w:t>
      </w:r>
    </w:p>
    <w:bookmarkEnd w:id="2"/>
    <w:bookmarkEnd w:id="3"/>
    <w:bookmarkEnd w:id="4"/>
    <w:bookmarkEnd w:id="5"/>
    <w:bookmarkEnd w:id="6"/>
    <w:bookmarkEnd w:id="7"/>
    <w:p w14:paraId="5ED431ED" w14:textId="77777777" w:rsidR="00332C41" w:rsidRDefault="00332C41" w:rsidP="00332C41">
      <w:pPr>
        <w:widowControl w:val="0"/>
        <w:spacing w:after="0" w:line="360" w:lineRule="auto"/>
        <w:ind w:right="20"/>
        <w:jc w:val="both"/>
        <w:rPr>
          <w:rFonts w:ascii="Arial Narrow" w:hAnsi="Arial Narrow"/>
          <w:sz w:val="24"/>
          <w:szCs w:val="24"/>
          <w:lang w:val="x-none"/>
        </w:rPr>
      </w:pPr>
    </w:p>
    <w:p w14:paraId="0D8C38CD" w14:textId="77777777" w:rsidR="00332C41" w:rsidRDefault="00332C41" w:rsidP="00332C41">
      <w:pPr>
        <w:spacing w:line="360" w:lineRule="auto"/>
        <w:jc w:val="both"/>
        <w:rPr>
          <w:rFonts w:ascii="Arial Narrow" w:hAnsi="Arial Narrow" w:cs="Arial"/>
          <w:sz w:val="24"/>
          <w:szCs w:val="24"/>
        </w:rPr>
      </w:pPr>
    </w:p>
    <w:p w14:paraId="576BD2EF" w14:textId="77777777" w:rsidR="000A0FE1" w:rsidRPr="00332C41" w:rsidRDefault="000A0FE1" w:rsidP="00332C41">
      <w:pPr>
        <w:spacing w:line="360" w:lineRule="auto"/>
        <w:jc w:val="both"/>
        <w:rPr>
          <w:rFonts w:ascii="Arial Narrow" w:hAnsi="Arial Narrow" w:cs="Arial"/>
          <w:sz w:val="24"/>
          <w:szCs w:val="24"/>
        </w:rPr>
      </w:pPr>
    </w:p>
    <w:p w14:paraId="5E87F915" w14:textId="77777777" w:rsidR="00A50ECA" w:rsidRDefault="00A50ECA" w:rsidP="00A50ECA">
      <w:pPr>
        <w:spacing w:line="360" w:lineRule="auto"/>
        <w:rPr>
          <w:b/>
          <w:sz w:val="28"/>
          <w:szCs w:val="28"/>
          <w:u w:val="single"/>
        </w:rPr>
      </w:pPr>
    </w:p>
    <w:p w14:paraId="216B87CD" w14:textId="77777777" w:rsidR="00332C41" w:rsidRDefault="00332C41" w:rsidP="00A50ECA">
      <w:pPr>
        <w:spacing w:line="360" w:lineRule="auto"/>
        <w:rPr>
          <w:b/>
          <w:sz w:val="28"/>
          <w:szCs w:val="28"/>
          <w:u w:val="single"/>
        </w:rPr>
      </w:pPr>
    </w:p>
    <w:p w14:paraId="35458FE7" w14:textId="77777777" w:rsidR="00332C41" w:rsidRDefault="00332C41" w:rsidP="00A50ECA">
      <w:pPr>
        <w:spacing w:line="360" w:lineRule="auto"/>
        <w:rPr>
          <w:b/>
          <w:sz w:val="28"/>
          <w:szCs w:val="28"/>
          <w:u w:val="single"/>
        </w:rPr>
      </w:pPr>
    </w:p>
    <w:p w14:paraId="48AE4EE2" w14:textId="77777777" w:rsidR="00332C41" w:rsidRDefault="00332C41" w:rsidP="00A50ECA">
      <w:pPr>
        <w:spacing w:line="360" w:lineRule="auto"/>
        <w:rPr>
          <w:b/>
          <w:sz w:val="28"/>
          <w:szCs w:val="28"/>
          <w:u w:val="single"/>
        </w:rPr>
      </w:pPr>
    </w:p>
    <w:p w14:paraId="62151642" w14:textId="77777777" w:rsidR="00332C41" w:rsidRDefault="00332C41" w:rsidP="00A50ECA">
      <w:pPr>
        <w:spacing w:line="360" w:lineRule="auto"/>
        <w:rPr>
          <w:b/>
          <w:sz w:val="28"/>
          <w:szCs w:val="28"/>
          <w:u w:val="single"/>
        </w:rPr>
      </w:pPr>
    </w:p>
    <w:p w14:paraId="5E03B9DE" w14:textId="77777777" w:rsidR="00332C41" w:rsidRDefault="00332C41" w:rsidP="00A50ECA">
      <w:pPr>
        <w:spacing w:line="360" w:lineRule="auto"/>
        <w:rPr>
          <w:b/>
          <w:sz w:val="28"/>
          <w:szCs w:val="28"/>
          <w:u w:val="single"/>
        </w:rPr>
      </w:pPr>
    </w:p>
    <w:p w14:paraId="4FFE55F6" w14:textId="77777777" w:rsidR="00332C41" w:rsidRDefault="00332C41" w:rsidP="00A50ECA">
      <w:pPr>
        <w:spacing w:line="360" w:lineRule="auto"/>
        <w:rPr>
          <w:b/>
          <w:sz w:val="28"/>
          <w:szCs w:val="28"/>
          <w:u w:val="single"/>
        </w:rPr>
      </w:pPr>
    </w:p>
    <w:p w14:paraId="6B348FD0" w14:textId="77777777" w:rsidR="00332C41" w:rsidRDefault="00332C41" w:rsidP="00A50ECA">
      <w:pPr>
        <w:spacing w:line="360" w:lineRule="auto"/>
        <w:rPr>
          <w:b/>
          <w:sz w:val="28"/>
          <w:szCs w:val="28"/>
          <w:u w:val="single"/>
        </w:rPr>
      </w:pPr>
    </w:p>
    <w:p w14:paraId="5A7E0969" w14:textId="77777777" w:rsidR="00332C41" w:rsidRDefault="00332C41" w:rsidP="00A50ECA">
      <w:pPr>
        <w:spacing w:line="360" w:lineRule="auto"/>
        <w:rPr>
          <w:b/>
          <w:sz w:val="28"/>
          <w:szCs w:val="28"/>
          <w:u w:val="single"/>
        </w:rPr>
      </w:pPr>
    </w:p>
    <w:p w14:paraId="303BDBE2" w14:textId="77777777" w:rsidR="00332C41" w:rsidRDefault="00332C41" w:rsidP="00A50ECA">
      <w:pPr>
        <w:spacing w:line="360" w:lineRule="auto"/>
        <w:rPr>
          <w:b/>
          <w:sz w:val="28"/>
          <w:szCs w:val="28"/>
          <w:u w:val="single"/>
        </w:rPr>
      </w:pPr>
    </w:p>
    <w:p w14:paraId="5ED07F6B" w14:textId="3A1950F0" w:rsidR="00332C41" w:rsidRDefault="00332C41" w:rsidP="00A50ECA">
      <w:pPr>
        <w:spacing w:line="360" w:lineRule="auto"/>
        <w:rPr>
          <w:b/>
          <w:sz w:val="28"/>
          <w:szCs w:val="28"/>
          <w:u w:val="single"/>
        </w:rPr>
      </w:pPr>
    </w:p>
    <w:p w14:paraId="7842D183" w14:textId="366C95FC" w:rsidR="00DC680F" w:rsidRDefault="00DC680F" w:rsidP="00A50ECA">
      <w:pPr>
        <w:spacing w:line="360" w:lineRule="auto"/>
        <w:rPr>
          <w:b/>
          <w:sz w:val="28"/>
          <w:szCs w:val="28"/>
          <w:u w:val="single"/>
        </w:rPr>
      </w:pPr>
    </w:p>
    <w:p w14:paraId="7EC2C713" w14:textId="77777777" w:rsidR="00DC680F" w:rsidRDefault="00DC680F" w:rsidP="00A50ECA">
      <w:pPr>
        <w:spacing w:line="360" w:lineRule="auto"/>
        <w:rPr>
          <w:b/>
          <w:sz w:val="28"/>
          <w:szCs w:val="28"/>
          <w:u w:val="single"/>
        </w:rPr>
      </w:pPr>
    </w:p>
    <w:p w14:paraId="7FB524F4" w14:textId="77777777" w:rsidR="00A50ECA" w:rsidRPr="00080FE3" w:rsidRDefault="00A50ECA" w:rsidP="00A50ECA">
      <w:pPr>
        <w:spacing w:line="360" w:lineRule="auto"/>
        <w:rPr>
          <w:b/>
          <w:sz w:val="28"/>
          <w:szCs w:val="28"/>
          <w:u w:val="single"/>
        </w:rPr>
      </w:pPr>
      <w:r w:rsidRPr="00080FE3">
        <w:rPr>
          <w:b/>
          <w:sz w:val="28"/>
          <w:szCs w:val="28"/>
          <w:u w:val="single"/>
        </w:rPr>
        <w:lastRenderedPageBreak/>
        <w:t>OŚ Priorytetowa 8</w:t>
      </w:r>
    </w:p>
    <w:p w14:paraId="635792DC" w14:textId="77777777"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14:paraId="31A9E341"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8"/>
    </w:p>
    <w:p w14:paraId="5D800C94"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146F6D0C" w14:textId="2BFA039E"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Pr>
          <w:rFonts w:ascii="Arial Narrow" w:eastAsia="Times New Roman" w:hAnsi="Arial Narrow" w:cs="Arial"/>
          <w:sz w:val="24"/>
          <w:szCs w:val="24"/>
          <w:lang w:eastAsia="pl-PL"/>
        </w:rPr>
        <w:t xml:space="preserve">złożeniem wniosku o dofinansowanie </w:t>
      </w:r>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r w:rsidR="00564F5A">
        <w:rPr>
          <w:rFonts w:ascii="Arial Narrow" w:eastAsia="Times New Roman" w:hAnsi="Arial Narrow" w:cs="Arial"/>
          <w:sz w:val="24"/>
          <w:szCs w:val="24"/>
          <w:lang w:eastAsia="pl-PL"/>
        </w:rPr>
        <w:t>złożenie wniosku o dofinansowanie</w:t>
      </w:r>
      <w:r w:rsidRPr="00080FE3">
        <w:rPr>
          <w:rFonts w:ascii="Arial Narrow" w:eastAsia="Times New Roman" w:hAnsi="Arial Narrow" w:cs="Arial"/>
          <w:sz w:val="24"/>
          <w:szCs w:val="24"/>
          <w:lang w:eastAsia="pl-PL"/>
        </w:rPr>
        <w:t xml:space="preserve"> projektu (średniomiesięcznie).</w:t>
      </w:r>
    </w:p>
    <w:p w14:paraId="11B732B0"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 xml:space="preserve">w ramach PI 10a lub ze środków EFS w ramach cross-financingu są ponoszone, </w:t>
      </w:r>
      <w:r w:rsidRPr="00080FE3">
        <w:rPr>
          <w:rFonts w:ascii="Arial Narrow" w:eastAsia="Times New Roman" w:hAnsi="Arial Narrow" w:cs="Arial"/>
          <w:sz w:val="24"/>
          <w:szCs w:val="24"/>
          <w:lang w:eastAsia="pl-PL"/>
        </w:rPr>
        <w:br/>
        <w:t>gdy spełnione będą łącznie poniższe warunki:</w:t>
      </w:r>
    </w:p>
    <w:p w14:paraId="3C204EC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3E7BBF2D"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C61FDB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464FEDB6"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35F45D9"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074A6E"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14:paraId="5B15F6CD" w14:textId="77777777" w:rsidR="00564F5A" w:rsidRDefault="00564F5A" w:rsidP="00564F5A">
      <w:pPr>
        <w:pStyle w:val="Akapitzlist"/>
        <w:spacing w:line="360" w:lineRule="auto"/>
        <w:jc w:val="both"/>
        <w:rPr>
          <w:rFonts w:ascii="Arial Narrow" w:hAnsi="Arial Narrow" w:cs="Arial"/>
          <w:sz w:val="24"/>
          <w:szCs w:val="24"/>
        </w:rPr>
      </w:pPr>
    </w:p>
    <w:p w14:paraId="5DD3BCFE" w14:textId="1D337B82"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1F064267" w14:textId="77777777" w:rsidR="00564F5A" w:rsidRPr="00564F5A" w:rsidRDefault="00564F5A" w:rsidP="00564F5A">
      <w:pPr>
        <w:pStyle w:val="Akapitzlist"/>
        <w:spacing w:line="360" w:lineRule="auto"/>
        <w:jc w:val="both"/>
        <w:rPr>
          <w:rFonts w:ascii="Arial Narrow" w:hAnsi="Arial Narrow" w:cs="Arial"/>
          <w:sz w:val="24"/>
          <w:szCs w:val="24"/>
        </w:rPr>
      </w:pPr>
    </w:p>
    <w:p w14:paraId="4E2E32FF" w14:textId="77777777" w:rsidR="00564F5A" w:rsidRPr="00564F5A" w:rsidRDefault="00564F5A" w:rsidP="00564F5A">
      <w:pPr>
        <w:pStyle w:val="Akapitzlist"/>
        <w:spacing w:line="360" w:lineRule="auto"/>
        <w:jc w:val="both"/>
        <w:rPr>
          <w:rFonts w:ascii="Arial Narrow" w:hAnsi="Arial Narrow" w:cs="Arial"/>
          <w:sz w:val="24"/>
          <w:szCs w:val="24"/>
        </w:rPr>
      </w:pPr>
    </w:p>
    <w:p w14:paraId="5D6748B6"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5E5D536B"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3D561FE4" w14:textId="77777777" w:rsidR="00564F5A" w:rsidRPr="00564F5A" w:rsidRDefault="00564F5A" w:rsidP="00564F5A">
      <w:pPr>
        <w:pStyle w:val="Akapitzlist"/>
        <w:spacing w:line="360" w:lineRule="auto"/>
        <w:jc w:val="both"/>
        <w:rPr>
          <w:rFonts w:ascii="Arial Narrow" w:hAnsi="Arial Narrow" w:cs="Arial"/>
          <w:sz w:val="24"/>
          <w:szCs w:val="24"/>
        </w:rPr>
      </w:pPr>
    </w:p>
    <w:p w14:paraId="2C123683" w14:textId="77777777" w:rsidR="00564F5A" w:rsidRPr="00564F5A" w:rsidRDefault="00564F5A" w:rsidP="00564F5A">
      <w:pPr>
        <w:pStyle w:val="Akapitzlist"/>
        <w:spacing w:line="360" w:lineRule="auto"/>
        <w:jc w:val="both"/>
        <w:rPr>
          <w:rFonts w:ascii="Arial Narrow" w:hAnsi="Arial Narrow" w:cs="Arial"/>
          <w:sz w:val="24"/>
          <w:szCs w:val="24"/>
        </w:rPr>
      </w:pPr>
    </w:p>
    <w:p w14:paraId="51C1FA68"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27BF4B6F" w14:textId="19B0582D" w:rsidR="00A50ECA" w:rsidRPr="00080FE3"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70BDA355"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9"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9"/>
    </w:p>
    <w:p w14:paraId="362FF50E"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68D8F99E" w14:textId="70F46034"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Pr>
          <w:rFonts w:ascii="Arial Narrow" w:eastAsia="Times New Roman" w:hAnsi="Arial Narrow" w:cs="Arial"/>
          <w:sz w:val="24"/>
          <w:szCs w:val="24"/>
          <w:lang w:eastAsia="pl-PL"/>
        </w:rPr>
        <w:t xml:space="preserve"> </w:t>
      </w:r>
      <w:bookmarkStart w:id="10" w:name="_Hlk65222882"/>
      <w:r w:rsidR="00564F5A">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w:t>
      </w:r>
      <w:bookmarkEnd w:id="10"/>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r w:rsidR="00564F5A">
        <w:rPr>
          <w:rFonts w:ascii="Arial Narrow" w:eastAsia="Times New Roman" w:hAnsi="Arial Narrow" w:cs="Arial"/>
          <w:sz w:val="24"/>
          <w:szCs w:val="24"/>
          <w:lang w:eastAsia="pl-PL"/>
        </w:rPr>
        <w:t>złożenie wniosku o dofinansowanie</w:t>
      </w:r>
      <w:r w:rsidRPr="00080FE3">
        <w:rPr>
          <w:rFonts w:ascii="Arial Narrow" w:eastAsia="Times New Roman" w:hAnsi="Arial Narrow" w:cs="Arial"/>
          <w:sz w:val="24"/>
          <w:szCs w:val="24"/>
          <w:lang w:eastAsia="pl-PL"/>
        </w:rPr>
        <w:t xml:space="preserve"> projektu (średniomiesięcznie).</w:t>
      </w:r>
    </w:p>
    <w:p w14:paraId="66ED12F0"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 xml:space="preserve">w ramach PI 10a lub ze środków EFS w ramach cross-financingu są ponoszone, </w:t>
      </w:r>
      <w:r w:rsidRPr="00080FE3">
        <w:rPr>
          <w:rFonts w:ascii="Arial Narrow" w:eastAsia="Times New Roman" w:hAnsi="Arial Narrow" w:cs="Arial"/>
          <w:sz w:val="24"/>
          <w:szCs w:val="24"/>
          <w:lang w:eastAsia="pl-PL"/>
        </w:rPr>
        <w:br/>
        <w:t>gdy spełnione będą łącznie poniższe warunki:</w:t>
      </w:r>
    </w:p>
    <w:p w14:paraId="2FFC7AA6"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03F9F6A5"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777BE3B"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37C9B04E"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4F7D762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1B29A90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8455D1D" w14:textId="3A480738" w:rsidR="00A50ECA"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14:paraId="1BA30249" w14:textId="77777777" w:rsidR="00564F5A" w:rsidRPr="00564F5A" w:rsidRDefault="00564F5A" w:rsidP="00723066">
      <w:pPr>
        <w:pStyle w:val="Akapitzlist"/>
        <w:suppressAutoHyphens/>
        <w:spacing w:before="30" w:after="30" w:line="360" w:lineRule="auto"/>
        <w:ind w:left="0"/>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p>
    <w:p w14:paraId="579B6350"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7F3DE81F"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04FEFB54"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44FC87FA"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(miejscowość, data)</w:t>
      </w:r>
    </w:p>
    <w:p w14:paraId="26F96015"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47E7CC70"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229AB11E"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7849C3DC" w14:textId="238989DE" w:rsidR="00564F5A" w:rsidRPr="00080FE3"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(podpis i pieczęć)</w:t>
      </w:r>
    </w:p>
    <w:p w14:paraId="0811DB89"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14:paraId="301FBA83"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4C42FFB7" w14:textId="47AE3025"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sidRPr="00564F5A">
        <w:rPr>
          <w:rFonts w:ascii="Arial Narrow" w:eastAsia="Times New Roman" w:hAnsi="Arial Narrow" w:cs="Arial"/>
          <w:sz w:val="24"/>
          <w:szCs w:val="24"/>
          <w:lang w:eastAsia="pl-PL"/>
        </w:rPr>
        <w:t>złożeniem wniosku o dofinansowanie</w:t>
      </w:r>
      <w:r w:rsidR="00564F5A">
        <w:rPr>
          <w:rFonts w:ascii="Arial Narrow" w:eastAsia="Times New Roman" w:hAnsi="Arial Narrow" w:cs="Arial"/>
          <w:sz w:val="24"/>
          <w:szCs w:val="24"/>
          <w:lang w:eastAsia="pl-PL"/>
        </w:rPr>
        <w:t xml:space="preserve"> </w:t>
      </w:r>
      <w:r w:rsidRPr="00080FE3">
        <w:rPr>
          <w:rFonts w:ascii="Arial Narrow" w:eastAsia="Times New Roman" w:hAnsi="Arial Narrow" w:cs="Arial"/>
          <w:sz w:val="24"/>
          <w:szCs w:val="24"/>
          <w:lang w:eastAsia="pl-PL"/>
        </w:rPr>
        <w:t xml:space="preserve"> projektu przez OWP. Skala działań prowadzonych przed rozpoczęciem realizacji projektu przez OWP (nakłady środków na ich realizację) nie może ulec zmniejszeniu </w:t>
      </w:r>
      <w:r w:rsidR="00564F5A" w:rsidRPr="00564F5A">
        <w:rPr>
          <w:rFonts w:ascii="Arial Narrow" w:eastAsia="Times New Roman" w:hAnsi="Arial Narrow" w:cs="Arial"/>
          <w:sz w:val="24"/>
          <w:szCs w:val="24"/>
          <w:lang w:eastAsia="pl-PL"/>
        </w:rPr>
        <w:t>złożeniem wniosku o dofinansowanie</w:t>
      </w:r>
      <w:r w:rsidR="005440A3">
        <w:rPr>
          <w:rFonts w:ascii="Arial Narrow" w:eastAsia="Times New Roman" w:hAnsi="Arial Narrow" w:cs="Arial"/>
          <w:sz w:val="24"/>
          <w:szCs w:val="24"/>
          <w:lang w:eastAsia="pl-PL"/>
        </w:rPr>
        <w:t xml:space="preserve"> </w:t>
      </w:r>
      <w:r w:rsidRPr="00080FE3">
        <w:rPr>
          <w:rFonts w:ascii="Arial Narrow" w:eastAsia="Times New Roman" w:hAnsi="Arial Narrow" w:cs="Arial"/>
          <w:sz w:val="24"/>
          <w:szCs w:val="24"/>
          <w:lang w:eastAsia="pl-PL"/>
        </w:rPr>
        <w:t xml:space="preserve">w stosunku do skali działań (nakładów) prowadzonych przez OWP w </w:t>
      </w:r>
      <w:r w:rsidRPr="00080FE3">
        <w:rPr>
          <w:rFonts w:ascii="Arial Narrow" w:eastAsia="Times New Roman" w:hAnsi="Arial Narrow" w:cs="Arial"/>
          <w:sz w:val="24"/>
          <w:szCs w:val="24"/>
          <w:lang w:eastAsia="pl-PL"/>
        </w:rPr>
        <w:lastRenderedPageBreak/>
        <w:t xml:space="preserve">okresie 12 miesięcy poprzedzających </w:t>
      </w:r>
      <w:r w:rsidR="00564F5A" w:rsidRPr="00564F5A">
        <w:rPr>
          <w:rFonts w:ascii="Arial Narrow" w:eastAsia="Times New Roman" w:hAnsi="Arial Narrow" w:cs="Arial"/>
          <w:sz w:val="24"/>
          <w:szCs w:val="24"/>
          <w:lang w:eastAsia="pl-PL"/>
        </w:rPr>
        <w:t xml:space="preserve">złożenie wniosku o dofinansowanie </w:t>
      </w:r>
      <w:r w:rsidRPr="00080FE3">
        <w:rPr>
          <w:rFonts w:ascii="Arial Narrow" w:eastAsia="Times New Roman" w:hAnsi="Arial Narrow" w:cs="Arial"/>
          <w:sz w:val="24"/>
          <w:szCs w:val="24"/>
          <w:lang w:eastAsia="pl-PL"/>
        </w:rPr>
        <w:t>projektu (średniomiesięcznie).</w:t>
      </w:r>
    </w:p>
    <w:p w14:paraId="4158FE4D"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 xml:space="preserve">w ramach PI 10a lub ze środków EFS w ramach cross-financingu są ponoszone, </w:t>
      </w:r>
      <w:r w:rsidRPr="00080FE3">
        <w:rPr>
          <w:rFonts w:ascii="Arial Narrow" w:eastAsia="Times New Roman" w:hAnsi="Arial Narrow" w:cs="Arial"/>
          <w:sz w:val="24"/>
          <w:szCs w:val="24"/>
          <w:lang w:eastAsia="pl-PL"/>
        </w:rPr>
        <w:br/>
        <w:t>gdy spełnione są łącznie poniższe warunki:</w:t>
      </w:r>
    </w:p>
    <w:p w14:paraId="0E209C41"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14:paraId="141719A5"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553F92FA" w14:textId="77777777"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02F657F7"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11" w:name="_Toc411334693"/>
      <w:bookmarkStart w:id="12" w:name="_Toc414877554"/>
      <w:bookmarkStart w:id="13"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F995BB9"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609C80" w14:textId="445A262E" w:rsidR="00A50ECA"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1777B77" w14:textId="6FC86C61" w:rsidR="00564F5A" w:rsidRDefault="00564F5A" w:rsidP="00564F5A">
      <w:pPr>
        <w:pStyle w:val="Akapitzlist"/>
        <w:spacing w:line="360" w:lineRule="auto"/>
        <w:jc w:val="both"/>
        <w:rPr>
          <w:rFonts w:ascii="Arial Narrow" w:hAnsi="Arial Narrow" w:cs="Arial"/>
          <w:sz w:val="24"/>
          <w:szCs w:val="24"/>
        </w:rPr>
      </w:pPr>
    </w:p>
    <w:p w14:paraId="4767D1F6" w14:textId="77777777" w:rsidR="00564F5A" w:rsidRPr="00564F5A" w:rsidRDefault="00564F5A" w:rsidP="00723066">
      <w:pPr>
        <w:pStyle w:val="Akapitzlist"/>
        <w:spacing w:line="360" w:lineRule="auto"/>
        <w:ind w:left="0"/>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0086294B" w14:textId="77777777" w:rsidR="00564F5A" w:rsidRPr="00723066" w:rsidRDefault="00564F5A" w:rsidP="00723066">
      <w:pPr>
        <w:spacing w:line="360" w:lineRule="auto"/>
        <w:jc w:val="both"/>
        <w:rPr>
          <w:rFonts w:ascii="Arial Narrow" w:hAnsi="Arial Narrow" w:cs="Arial"/>
          <w:sz w:val="24"/>
          <w:szCs w:val="24"/>
        </w:rPr>
      </w:pPr>
    </w:p>
    <w:p w14:paraId="35EADF04"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0E7A5BD9"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48E59592" w14:textId="77777777" w:rsidR="00564F5A" w:rsidRPr="00723066" w:rsidRDefault="00564F5A" w:rsidP="00723066">
      <w:pPr>
        <w:spacing w:line="360" w:lineRule="auto"/>
        <w:jc w:val="both"/>
        <w:rPr>
          <w:rFonts w:ascii="Arial Narrow" w:hAnsi="Arial Narrow" w:cs="Arial"/>
          <w:sz w:val="24"/>
          <w:szCs w:val="24"/>
        </w:rPr>
      </w:pPr>
    </w:p>
    <w:p w14:paraId="2AA7D4C3"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76F2B182" w14:textId="039A04B3" w:rsidR="00564F5A" w:rsidRPr="00080FE3" w:rsidRDefault="00564F5A" w:rsidP="00723066">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0A60D89C" w14:textId="77777777"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lastRenderedPageBreak/>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11"/>
      <w:bookmarkEnd w:id="12"/>
      <w:bookmarkEnd w:id="13"/>
    </w:p>
    <w:p w14:paraId="406280C2"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14"/>
    </w:p>
    <w:p w14:paraId="590D2E28" w14:textId="77777777" w:rsidR="00564F5A" w:rsidRPr="005440A3" w:rsidRDefault="00564F5A" w:rsidP="00564F5A">
      <w:pPr>
        <w:numPr>
          <w:ilvl w:val="0"/>
          <w:numId w:val="21"/>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69B09A35" w14:textId="225CAAA8" w:rsidR="00564F5A" w:rsidRPr="00723066" w:rsidRDefault="00564F5A" w:rsidP="00564F5A">
      <w:pPr>
        <w:numPr>
          <w:ilvl w:val="0"/>
          <w:numId w:val="2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Działania w projekcie , będą stanowiły uzupełnienie działań prowadzonych przez szkoły lub placówki systemu oświaty. Skala działań prowadzonych przed złożeniem wniosku o dofinansowanie projektu przez</w:t>
      </w:r>
      <w:r w:rsidR="00CC4810" w:rsidRPr="00CC4810">
        <w:rPr>
          <w:rFonts w:ascii="Arial Narrow" w:hAnsi="Arial Narrow" w:cs="Arial"/>
          <w:sz w:val="24"/>
          <w:szCs w:val="24"/>
        </w:rPr>
        <w:t xml:space="preserve"> </w:t>
      </w:r>
      <w:r w:rsidR="00CC4810" w:rsidRPr="005B6332">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3718CFC0" w14:textId="202AC82C" w:rsidR="00564F5A" w:rsidRPr="00723066" w:rsidRDefault="00564F5A" w:rsidP="00564F5A">
      <w:pPr>
        <w:spacing w:after="0" w:line="360" w:lineRule="auto"/>
        <w:ind w:left="720"/>
        <w:contextualSpacing/>
        <w:jc w:val="both"/>
        <w:rPr>
          <w:rFonts w:ascii="Arial Narrow" w:hAnsi="Arial Narrow" w:cs="Arial"/>
          <w:sz w:val="24"/>
          <w:szCs w:val="24"/>
        </w:rPr>
      </w:pPr>
    </w:p>
    <w:p w14:paraId="4DE6D330" w14:textId="77777777" w:rsidR="00564F5A" w:rsidRPr="00723066" w:rsidRDefault="00564F5A" w:rsidP="00564F5A">
      <w:pPr>
        <w:numPr>
          <w:ilvl w:val="0"/>
          <w:numId w:val="2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2B40BB7F" w14:textId="77777777" w:rsidR="00564F5A" w:rsidRPr="00723066" w:rsidRDefault="00564F5A" w:rsidP="00564F5A">
      <w:pPr>
        <w:numPr>
          <w:ilvl w:val="0"/>
          <w:numId w:val="4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6D65AF8E" w14:textId="2AF704DA" w:rsidR="00564F5A" w:rsidRPr="00723066" w:rsidRDefault="00564F5A" w:rsidP="00723066">
      <w:pPr>
        <w:pStyle w:val="Akapitzlist"/>
        <w:numPr>
          <w:ilvl w:val="0"/>
          <w:numId w:val="41"/>
        </w:numPr>
        <w:spacing w:after="0" w:line="360" w:lineRule="auto"/>
        <w:jc w:val="both"/>
        <w:rPr>
          <w:rFonts w:ascii="Arial Narrow" w:hAnsi="Arial Narrow" w:cs="Arial"/>
          <w:sz w:val="24"/>
          <w:szCs w:val="24"/>
        </w:rPr>
      </w:pPr>
      <w:r w:rsidRPr="00723066">
        <w:rPr>
          <w:rFonts w:ascii="Arial Narrow" w:hAnsi="Arial Narrow" w:cs="Arial"/>
          <w:sz w:val="24"/>
          <w:szCs w:val="24"/>
        </w:rPr>
        <w:t xml:space="preserve">kształtowanie i rozwijanie kompetencji matematyczno-przyrodniczych uczniów lub słuchaczy. </w:t>
      </w:r>
    </w:p>
    <w:p w14:paraId="710CD22B" w14:textId="62455AE2" w:rsidR="00564F5A" w:rsidRPr="00723066" w:rsidRDefault="00564F5A" w:rsidP="00564F5A">
      <w:pPr>
        <w:spacing w:after="0" w:line="360" w:lineRule="auto"/>
        <w:ind w:left="708"/>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 xml:space="preserve">dopuściła rezygnację ze stosowania powyższego wymogu Beneficjent zapewni realizację jednego z tych działań poza projektem.  </w:t>
      </w:r>
    </w:p>
    <w:p w14:paraId="13E7B7EE"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3B87E620"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67942A19"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lastRenderedPageBreak/>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3A1FDE12" w14:textId="2E0A755E" w:rsidR="00564F5A" w:rsidRPr="00723066" w:rsidRDefault="00564F5A" w:rsidP="00564F5A">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73971BF9" w14:textId="77777777" w:rsidR="00564F5A" w:rsidRPr="00723066" w:rsidRDefault="00564F5A" w:rsidP="00723066">
      <w:pPr>
        <w:numPr>
          <w:ilvl w:val="0"/>
          <w:numId w:val="5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1"/>
      </w:r>
      <w:r w:rsidRPr="00723066">
        <w:rPr>
          <w:rFonts w:ascii="Arial Narrow" w:hAnsi="Arial Narrow" w:cs="Arial"/>
          <w:sz w:val="24"/>
          <w:szCs w:val="24"/>
        </w:rPr>
        <w:t>.</w:t>
      </w:r>
    </w:p>
    <w:p w14:paraId="07190B95" w14:textId="77777777" w:rsidR="00564F5A" w:rsidRPr="00723066" w:rsidRDefault="00564F5A" w:rsidP="00723066">
      <w:pPr>
        <w:numPr>
          <w:ilvl w:val="0"/>
          <w:numId w:val="5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Pomoce dydaktyczne oraz narzędzia TIK powinny być dostosowane do potrzeb ich użytkowników, w tym wynikających z niepełnosprawności; </w:t>
      </w:r>
    </w:p>
    <w:p w14:paraId="66DE0ACC" w14:textId="216CCBCF" w:rsidR="00564F5A" w:rsidRPr="00723066" w:rsidRDefault="00564F5A" w:rsidP="00723066">
      <w:pPr>
        <w:numPr>
          <w:ilvl w:val="0"/>
          <w:numId w:val="53"/>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t>W projektach realizujących działania z zakresu k</w:t>
      </w:r>
      <w:r w:rsidRPr="00723066">
        <w:rPr>
          <w:rFonts w:ascii="Arial Narrow" w:hAnsi="Arial Narrow"/>
          <w:sz w:val="24"/>
          <w:szCs w:val="24"/>
        </w:rPr>
        <w:t>orzystania z technologii informacyjno–komunikacyjnych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r w:rsidR="000A52C7" w:rsidRPr="000A52C7">
        <w:rPr>
          <w:rFonts w:ascii="Arial Narrow" w:hAnsi="Arial Narrow" w:cs="Arial"/>
          <w:sz w:val="24"/>
          <w:szCs w:val="24"/>
        </w:rPr>
        <w:t xml:space="preserve"> </w:t>
      </w:r>
      <w:r w:rsidR="000A52C7" w:rsidRPr="00DF4AD4">
        <w:rPr>
          <w:rFonts w:ascii="Arial Narrow" w:hAnsi="Arial Narrow" w:cs="Arial"/>
          <w:sz w:val="24"/>
          <w:szCs w:val="24"/>
        </w:rPr>
        <w:t>funkcjonalności:</w:t>
      </w:r>
    </w:p>
    <w:p w14:paraId="6F5132BC" w14:textId="11C3C4FF" w:rsidR="00564F5A" w:rsidRPr="00723066" w:rsidRDefault="00564F5A" w:rsidP="00564F5A">
      <w:pPr>
        <w:spacing w:after="0" w:line="360" w:lineRule="auto"/>
        <w:ind w:left="720"/>
        <w:jc w:val="both"/>
        <w:rPr>
          <w:rFonts w:ascii="Arial Narrow" w:hAnsi="Arial Narrow" w:cs="Arial"/>
          <w:sz w:val="24"/>
          <w:szCs w:val="24"/>
        </w:rPr>
      </w:pPr>
    </w:p>
    <w:p w14:paraId="19145574"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3C1F000F"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0C520CC7"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42C0F327"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7F3CF63B"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60BF382F"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22DB3B91"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lastRenderedPageBreak/>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F88F102"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5392B091" w14:textId="679E8A93"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3D8C9885"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55C40B18"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5CEA7D52"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2AD69852"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059E39FD" w14:textId="77777777" w:rsidR="00564F5A" w:rsidRPr="00723066" w:rsidRDefault="00564F5A" w:rsidP="00723066">
      <w:pPr>
        <w:numPr>
          <w:ilvl w:val="0"/>
          <w:numId w:val="39"/>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 xml:space="preserve">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w:t>
      </w:r>
      <w:r w:rsidRPr="00723066">
        <w:rPr>
          <w:rFonts w:ascii="Arial Narrow" w:eastAsia="Times New Roman" w:hAnsi="Arial Narrow" w:cs="Arial"/>
          <w:sz w:val="24"/>
          <w:szCs w:val="24"/>
          <w:lang w:eastAsia="pl-PL"/>
        </w:rPr>
        <w:lastRenderedPageBreak/>
        <w:t>rzecz indywidualizacji wsparcia, udzielania pomocy psychologiczno-pedagogicznej oraz wspomagania rozwoju w trakcie bieżącej pracy z uczniem.</w:t>
      </w:r>
    </w:p>
    <w:p w14:paraId="22235B3B" w14:textId="77777777" w:rsidR="00564F5A" w:rsidRPr="00723066" w:rsidRDefault="00564F5A" w:rsidP="00723066">
      <w:pPr>
        <w:numPr>
          <w:ilvl w:val="0"/>
          <w:numId w:val="39"/>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Okres trwałości projektu po osiągnięciu funkcjonalności o której mowa wyżej wynosi…….</w:t>
      </w:r>
    </w:p>
    <w:p w14:paraId="635D1657" w14:textId="0D97DCAC"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14:paraId="052F02B7" w14:textId="77777777"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787EAAA" w14:textId="15F979BE"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7ED4995A"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p>
    <w:p w14:paraId="3D0C0695"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116569C2"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7A96F2F7"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0BF3F67A"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(miejscowość, data)</w:t>
      </w:r>
    </w:p>
    <w:p w14:paraId="29436CD4"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1AB2D7EF"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5A12BA46"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344260D6" w14:textId="1B80F017" w:rsidR="00A50ECA" w:rsidRPr="00080FE3"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(podpis i pieczęć)</w:t>
      </w:r>
    </w:p>
    <w:p w14:paraId="7189CCED"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5"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15"/>
    </w:p>
    <w:p w14:paraId="3EF8C6E0" w14:textId="77777777" w:rsidR="00564F5A" w:rsidRPr="00632BB3" w:rsidRDefault="00564F5A" w:rsidP="00564F5A">
      <w:pPr>
        <w:numPr>
          <w:ilvl w:val="0"/>
          <w:numId w:val="43"/>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364C6E05" w14:textId="679FE792" w:rsidR="00564F5A" w:rsidRPr="00DC680F" w:rsidRDefault="00564F5A" w:rsidP="00DC680F">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lastRenderedPageBreak/>
        <w:t>Działania w projekcie, będą stanowiły uzupełnienie działań prowadzonych przez szkoły lub placówki systemu oświaty. Skala działań prowadzonych przed złożeniem wniosku o dofinansowanie projektu przez</w:t>
      </w:r>
      <w:r w:rsidR="000A52C7" w:rsidRPr="000A52C7">
        <w:rPr>
          <w:rFonts w:ascii="Arial Narrow" w:hAnsi="Arial Narrow" w:cs="Arial"/>
          <w:sz w:val="24"/>
          <w:szCs w:val="24"/>
        </w:rPr>
        <w:t xml:space="preserve"> </w:t>
      </w:r>
      <w:r w:rsidR="000A52C7" w:rsidRPr="00BA56FF">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2D2596ED"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161BC529" w14:textId="77777777" w:rsidR="00564F5A" w:rsidRPr="00723066" w:rsidRDefault="00564F5A" w:rsidP="00723066">
      <w:pPr>
        <w:numPr>
          <w:ilvl w:val="0"/>
          <w:numId w:val="54"/>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42677F2D" w14:textId="77777777" w:rsidR="00564F5A" w:rsidRPr="00723066" w:rsidRDefault="00564F5A" w:rsidP="00723066">
      <w:pPr>
        <w:numPr>
          <w:ilvl w:val="0"/>
          <w:numId w:val="54"/>
        </w:numPr>
        <w:spacing w:after="0" w:line="360" w:lineRule="auto"/>
        <w:jc w:val="both"/>
        <w:rPr>
          <w:rFonts w:ascii="Arial Narrow" w:hAnsi="Arial Narrow" w:cs="Arial"/>
          <w:sz w:val="24"/>
          <w:szCs w:val="24"/>
        </w:rPr>
      </w:pPr>
      <w:r w:rsidRPr="00723066">
        <w:rPr>
          <w:rFonts w:ascii="Arial Narrow" w:hAnsi="Arial Narrow" w:cs="Arial"/>
          <w:sz w:val="24"/>
          <w:szCs w:val="24"/>
        </w:rPr>
        <w:t xml:space="preserve">kształtowanie i rozwijanie kompetencji matematyczno-przyrodniczych uczniów lub słuchaczy. </w:t>
      </w:r>
    </w:p>
    <w:p w14:paraId="1786AD8D" w14:textId="2A1EF277" w:rsidR="00564F5A" w:rsidRPr="00723066" w:rsidRDefault="00564F5A" w:rsidP="00564F5A">
      <w:pPr>
        <w:spacing w:after="0" w:line="360" w:lineRule="auto"/>
        <w:ind w:left="708"/>
        <w:jc w:val="both"/>
        <w:rPr>
          <w:rFonts w:ascii="Arial Narrow" w:hAnsi="Arial Narrow" w:cs="Arial"/>
          <w:sz w:val="24"/>
          <w:szCs w:val="24"/>
        </w:rPr>
      </w:pPr>
      <w:r w:rsidRPr="00723066">
        <w:rPr>
          <w:rFonts w:ascii="Arial Narrow" w:hAnsi="Arial Narrow" w:cs="Arial"/>
          <w:sz w:val="24"/>
          <w:szCs w:val="24"/>
        </w:rPr>
        <w:t>W przypadku realizacji projektu, w którym IZ</w:t>
      </w:r>
      <w:r w:rsidR="000A52C7">
        <w:rPr>
          <w:rFonts w:ascii="Arial Narrow" w:hAnsi="Arial Narrow" w:cs="Arial"/>
          <w:sz w:val="24"/>
          <w:szCs w:val="24"/>
        </w:rPr>
        <w:t xml:space="preserve"> RPO-L2020</w:t>
      </w:r>
      <w:r w:rsidRPr="00723066">
        <w:rPr>
          <w:rFonts w:ascii="Arial Narrow" w:hAnsi="Arial Narrow" w:cs="Arial"/>
          <w:sz w:val="24"/>
          <w:szCs w:val="24"/>
        </w:rPr>
        <w:t xml:space="preserve"> dopuściła rezygnację ze stosowania powyższego wymogu Beneficjent zapewni realizację jednego z tych działań poza projektem.  </w:t>
      </w:r>
    </w:p>
    <w:p w14:paraId="24BCC9A6"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7990AD75" w14:textId="77777777" w:rsidR="00564F5A" w:rsidRPr="00723066" w:rsidRDefault="00564F5A" w:rsidP="00723066">
      <w:pPr>
        <w:numPr>
          <w:ilvl w:val="0"/>
          <w:numId w:val="5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3E5B5EA2" w14:textId="77777777" w:rsidR="00564F5A" w:rsidRPr="00723066" w:rsidRDefault="00564F5A" w:rsidP="00723066">
      <w:pPr>
        <w:numPr>
          <w:ilvl w:val="0"/>
          <w:numId w:val="5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524A53E1" w14:textId="76B3867F" w:rsidR="00564F5A" w:rsidRPr="00723066" w:rsidRDefault="00564F5A" w:rsidP="00564F5A">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0A52C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0880AF37"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2"/>
      </w:r>
      <w:r w:rsidRPr="00723066">
        <w:rPr>
          <w:rFonts w:ascii="Arial Narrow" w:hAnsi="Arial Narrow" w:cs="Arial"/>
          <w:sz w:val="24"/>
          <w:szCs w:val="24"/>
        </w:rPr>
        <w:t>.</w:t>
      </w:r>
    </w:p>
    <w:p w14:paraId="4BCE879A" w14:textId="585EDD9F"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Pomoce dydaktyczne oraz narzędzia TIK powinny być dostosowane do potrzeb ich użytkowników, w tym wynikających z niepełnosprawności</w:t>
      </w:r>
      <w:r w:rsidR="000A52C7">
        <w:rPr>
          <w:rFonts w:ascii="Arial Narrow" w:hAnsi="Arial Narrow" w:cs="Arial"/>
          <w:sz w:val="24"/>
          <w:szCs w:val="24"/>
        </w:rPr>
        <w:t>.</w:t>
      </w:r>
      <w:r w:rsidRPr="00723066">
        <w:rPr>
          <w:rFonts w:ascii="Arial Narrow" w:hAnsi="Arial Narrow" w:cs="Arial"/>
          <w:sz w:val="24"/>
          <w:szCs w:val="24"/>
        </w:rPr>
        <w:t xml:space="preserve"> </w:t>
      </w:r>
    </w:p>
    <w:p w14:paraId="4D3508BE" w14:textId="5EA4E43F" w:rsidR="00564F5A" w:rsidRPr="00723066" w:rsidRDefault="00564F5A" w:rsidP="00564F5A">
      <w:pPr>
        <w:numPr>
          <w:ilvl w:val="0"/>
          <w:numId w:val="43"/>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lastRenderedPageBreak/>
        <w:t>W projektach realizujących działania z zakresu k</w:t>
      </w:r>
      <w:r w:rsidRPr="00723066">
        <w:rPr>
          <w:rFonts w:ascii="Arial Narrow" w:hAnsi="Arial Narrow"/>
          <w:sz w:val="24"/>
          <w:szCs w:val="24"/>
        </w:rPr>
        <w:t>orzystania z technologii informacyjno–komunikacyjnych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r w:rsidR="000A52C7" w:rsidRPr="000A52C7">
        <w:rPr>
          <w:rFonts w:ascii="Arial Narrow" w:hAnsi="Arial Narrow" w:cs="Arial"/>
          <w:sz w:val="24"/>
          <w:szCs w:val="24"/>
        </w:rPr>
        <w:t xml:space="preserve"> </w:t>
      </w:r>
      <w:r w:rsidR="000A52C7" w:rsidRPr="00C23BB4">
        <w:rPr>
          <w:rFonts w:ascii="Arial Narrow" w:hAnsi="Arial Narrow" w:cs="Arial"/>
          <w:sz w:val="24"/>
          <w:szCs w:val="24"/>
        </w:rPr>
        <w:t>funkcjonalności:</w:t>
      </w:r>
    </w:p>
    <w:p w14:paraId="069D4D26" w14:textId="298A605B" w:rsidR="00564F5A" w:rsidRPr="00723066" w:rsidRDefault="00564F5A" w:rsidP="00564F5A">
      <w:pPr>
        <w:spacing w:after="0" w:line="360" w:lineRule="auto"/>
        <w:ind w:left="720"/>
        <w:jc w:val="both"/>
        <w:rPr>
          <w:rFonts w:ascii="Arial Narrow" w:hAnsi="Arial Narrow" w:cs="Arial"/>
          <w:sz w:val="24"/>
          <w:szCs w:val="24"/>
        </w:rPr>
      </w:pPr>
    </w:p>
    <w:p w14:paraId="5BA56266"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72BCDAB6"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521F7B64"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1CCD8E29"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14D384C7"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11997D85"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487105C6"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32F74815"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53952E96"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1D290BFB"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w:t>
      </w:r>
      <w:r w:rsidRPr="00723066">
        <w:rPr>
          <w:rFonts w:ascii="Arial Narrow" w:hAnsi="Arial Narrow" w:cs="Arial"/>
          <w:sz w:val="24"/>
          <w:szCs w:val="24"/>
        </w:rPr>
        <w:lastRenderedPageBreak/>
        <w:t xml:space="preserve">dostosowane do potrzeb funkcjonowania zestawu stacjonarnych lub przenośnych komputerów lub innych mobilnych narzędzi mających funkcje komputera z bezprzewodowym dostępem do Internetu; </w:t>
      </w:r>
    </w:p>
    <w:p w14:paraId="4ABD6DB5"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60268434"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40AABBB9"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70F07335" w14:textId="77777777" w:rsidR="00564F5A" w:rsidRPr="00564F5A" w:rsidRDefault="00564F5A" w:rsidP="00564F5A">
      <w:pPr>
        <w:numPr>
          <w:ilvl w:val="0"/>
          <w:numId w:val="43"/>
        </w:numPr>
        <w:suppressAutoHyphens/>
        <w:spacing w:before="120" w:after="0" w:line="360" w:lineRule="auto"/>
        <w:ind w:hanging="357"/>
        <w:contextualSpacing/>
        <w:jc w:val="both"/>
        <w:rPr>
          <w:rFonts w:ascii="Arial Narrow" w:eastAsia="Times New Roman" w:hAnsi="Arial Narrow" w:cs="Arial"/>
          <w:lang w:eastAsia="pl-PL"/>
        </w:rPr>
      </w:pPr>
      <w:r w:rsidRPr="00723066">
        <w:rPr>
          <w:rFonts w:ascii="Arial Narrow" w:eastAsia="Times New Roman" w:hAnsi="Arial Narrow" w:cs="Arial"/>
          <w:sz w:val="24"/>
          <w:szCs w:val="24"/>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574E6D5F" w14:textId="65EF2E6D" w:rsidR="00564F5A" w:rsidRPr="00723066" w:rsidRDefault="00564F5A" w:rsidP="00723066">
      <w:pPr>
        <w:suppressAutoHyphens/>
        <w:spacing w:before="30" w:after="30" w:line="360" w:lineRule="auto"/>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 xml:space="preserve">9. </w:t>
      </w:r>
      <w:r w:rsidR="00A50ECA" w:rsidRPr="00723066">
        <w:rPr>
          <w:rFonts w:ascii="Arial Narrow" w:eastAsia="Times New Roman" w:hAnsi="Arial Narrow" w:cs="Arial"/>
          <w:sz w:val="24"/>
          <w:szCs w:val="24"/>
          <w:lang w:eastAsia="pl-PL"/>
        </w:rPr>
        <w:t>Okres trwałości projektu po osiągnięciu funkcjonalności o której mowa wyżej wynosi…….</w:t>
      </w:r>
    </w:p>
    <w:p w14:paraId="3261ACAB" w14:textId="290E4E22" w:rsidR="00A50ECA" w:rsidRPr="00723066" w:rsidRDefault="00564F5A" w:rsidP="00723066">
      <w:pPr>
        <w:spacing w:line="360" w:lineRule="auto"/>
        <w:ind w:left="426"/>
        <w:jc w:val="both"/>
        <w:rPr>
          <w:rFonts w:ascii="Arial Narrow" w:hAnsi="Arial Narrow" w:cs="Arial"/>
          <w:sz w:val="24"/>
          <w:szCs w:val="24"/>
        </w:rPr>
      </w:pPr>
      <w:r w:rsidRPr="00723066">
        <w:rPr>
          <w:rFonts w:ascii="Arial Narrow" w:hAnsi="Arial Narrow" w:cs="Arial"/>
          <w:sz w:val="24"/>
          <w:szCs w:val="24"/>
        </w:rPr>
        <w:t xml:space="preserve">10. </w:t>
      </w:r>
      <w:r w:rsidR="00A50ECA" w:rsidRPr="00723066">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00A50ECA" w:rsidRPr="00723066">
        <w:rPr>
          <w:rFonts w:ascii="Arial Narrow" w:hAnsi="Arial Narrow" w:cs="Arial"/>
          <w:sz w:val="24"/>
          <w:szCs w:val="24"/>
        </w:rPr>
        <w:br/>
        <w:t>(np. prymat wynajmu nad zakupem).</w:t>
      </w:r>
      <w:r>
        <w:rPr>
          <w:rFonts w:ascii="Arial Narrow" w:hAnsi="Arial Narrow" w:cs="Arial"/>
          <w:sz w:val="24"/>
          <w:szCs w:val="24"/>
        </w:rPr>
        <w:t xml:space="preserve">11. </w:t>
      </w:r>
      <w:r w:rsidR="00A50ECA" w:rsidRPr="00723066">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829E3D3" w14:textId="332CFECB" w:rsidR="00A50ECA" w:rsidRDefault="00A50ECA" w:rsidP="00723066">
      <w:pPr>
        <w:pStyle w:val="Akapitzlist"/>
        <w:numPr>
          <w:ilvl w:val="0"/>
          <w:numId w:val="3"/>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14:paraId="6D34E13E" w14:textId="77777777" w:rsidR="00564F5A" w:rsidRPr="00564F5A" w:rsidRDefault="00564F5A" w:rsidP="00723066">
      <w:pPr>
        <w:pStyle w:val="Akapitzlist"/>
        <w:spacing w:line="360" w:lineRule="auto"/>
        <w:ind w:left="0"/>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20B20195" w14:textId="77777777" w:rsidR="00564F5A" w:rsidRPr="00564F5A" w:rsidRDefault="00564F5A" w:rsidP="00564F5A">
      <w:pPr>
        <w:pStyle w:val="Akapitzlist"/>
        <w:spacing w:line="360" w:lineRule="auto"/>
        <w:jc w:val="both"/>
        <w:rPr>
          <w:rFonts w:ascii="Arial Narrow" w:hAnsi="Arial Narrow" w:cs="Arial"/>
          <w:sz w:val="24"/>
          <w:szCs w:val="24"/>
        </w:rPr>
      </w:pPr>
    </w:p>
    <w:p w14:paraId="67F386EB" w14:textId="77777777" w:rsidR="00564F5A" w:rsidRPr="00564F5A" w:rsidRDefault="00564F5A" w:rsidP="00564F5A">
      <w:pPr>
        <w:pStyle w:val="Akapitzlist"/>
        <w:spacing w:line="360" w:lineRule="auto"/>
        <w:jc w:val="both"/>
        <w:rPr>
          <w:rFonts w:ascii="Arial Narrow" w:hAnsi="Arial Narrow" w:cs="Arial"/>
          <w:sz w:val="24"/>
          <w:szCs w:val="24"/>
        </w:rPr>
      </w:pPr>
    </w:p>
    <w:p w14:paraId="048BE4C1"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05D36B80"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1ACFC77F" w14:textId="77777777" w:rsidR="00564F5A" w:rsidRPr="00564F5A" w:rsidRDefault="00564F5A" w:rsidP="00564F5A">
      <w:pPr>
        <w:pStyle w:val="Akapitzlist"/>
        <w:spacing w:line="360" w:lineRule="auto"/>
        <w:jc w:val="both"/>
        <w:rPr>
          <w:rFonts w:ascii="Arial Narrow" w:hAnsi="Arial Narrow" w:cs="Arial"/>
          <w:sz w:val="24"/>
          <w:szCs w:val="24"/>
        </w:rPr>
      </w:pPr>
    </w:p>
    <w:p w14:paraId="30251D3E" w14:textId="77777777" w:rsidR="00564F5A" w:rsidRPr="00564F5A" w:rsidRDefault="00564F5A" w:rsidP="00564F5A">
      <w:pPr>
        <w:pStyle w:val="Akapitzlist"/>
        <w:spacing w:line="360" w:lineRule="auto"/>
        <w:jc w:val="both"/>
        <w:rPr>
          <w:rFonts w:ascii="Arial Narrow" w:hAnsi="Arial Narrow" w:cs="Arial"/>
          <w:sz w:val="24"/>
          <w:szCs w:val="24"/>
        </w:rPr>
      </w:pPr>
    </w:p>
    <w:p w14:paraId="1ADF9FA7"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41777964" w14:textId="0FFC9220" w:rsidR="00564F5A" w:rsidRPr="00080FE3" w:rsidRDefault="00564F5A" w:rsidP="00723066">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1EC7B582" w14:textId="77777777" w:rsidR="00564F5A" w:rsidRDefault="00564F5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6" w:name="_Toc411334696"/>
    </w:p>
    <w:p w14:paraId="673C6E78" w14:textId="77777777" w:rsidR="00564F5A" w:rsidRDefault="00564F5A" w:rsidP="00A50ECA">
      <w:pPr>
        <w:suppressAutoHyphens/>
        <w:spacing w:before="120" w:after="0" w:line="360" w:lineRule="auto"/>
        <w:jc w:val="both"/>
        <w:rPr>
          <w:rFonts w:ascii="Arial Narrow" w:eastAsia="Times New Roman" w:hAnsi="Arial Narrow" w:cs="Tahoma"/>
          <w:b/>
          <w:color w:val="000000" w:themeColor="text1"/>
          <w:sz w:val="24"/>
          <w:szCs w:val="24"/>
        </w:rPr>
      </w:pPr>
    </w:p>
    <w:p w14:paraId="2A160F56" w14:textId="6E8B0B46"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16"/>
    </w:p>
    <w:p w14:paraId="372E5DFA" w14:textId="77777777" w:rsidR="00341B49" w:rsidRPr="00870E39" w:rsidRDefault="00341B49" w:rsidP="00341B49">
      <w:pPr>
        <w:numPr>
          <w:ilvl w:val="0"/>
          <w:numId w:val="47"/>
        </w:numPr>
        <w:suppressAutoHyphens/>
        <w:spacing w:before="120" w:after="0" w:line="360" w:lineRule="auto"/>
        <w:contextualSpacing/>
        <w:jc w:val="both"/>
        <w:rPr>
          <w:rFonts w:ascii="Arial Narrow" w:eastAsia="Times New Roman" w:hAnsi="Arial Narrow" w:cs="Arial"/>
          <w:sz w:val="24"/>
          <w:szCs w:val="24"/>
          <w:lang w:eastAsia="pl-PL"/>
        </w:rPr>
      </w:pPr>
      <w:bookmarkStart w:id="17" w:name="_Toc407093544"/>
      <w:bookmarkStart w:id="18" w:name="_Toc407097233"/>
      <w:bookmarkStart w:id="19" w:name="_Toc411334697"/>
      <w:bookmarkStart w:id="20" w:name="_Toc414877555"/>
      <w:bookmarkStart w:id="21" w:name="_Toc420412223"/>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08D80B47" w14:textId="213536A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Działania w projekcie , będą stanowiły uzupełnienie działań prowadzonych przez szkoły lub placówki systemu oświaty. Skala działań prowadzonych przed złożeniem wniosku o dofinansowanie projektu przez</w:t>
      </w:r>
      <w:r w:rsidR="00514687" w:rsidRPr="00514687">
        <w:rPr>
          <w:rFonts w:ascii="Arial Narrow" w:hAnsi="Arial Narrow" w:cs="Arial"/>
          <w:sz w:val="24"/>
          <w:szCs w:val="24"/>
        </w:rPr>
        <w:t xml:space="preserve"> </w:t>
      </w:r>
      <w:r w:rsidR="00514687" w:rsidRPr="001B475A">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633552E5" w14:textId="423D8FBC" w:rsidR="00341B49" w:rsidRPr="00723066" w:rsidRDefault="00341B49" w:rsidP="00341B49">
      <w:pPr>
        <w:spacing w:after="0" w:line="360" w:lineRule="auto"/>
        <w:ind w:left="720"/>
        <w:contextualSpacing/>
        <w:jc w:val="both"/>
        <w:rPr>
          <w:rFonts w:ascii="Arial Narrow" w:hAnsi="Arial Narrow" w:cs="Arial"/>
          <w:sz w:val="24"/>
          <w:szCs w:val="24"/>
        </w:rPr>
      </w:pPr>
    </w:p>
    <w:p w14:paraId="0FBA0C90"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6F809CF8" w14:textId="77777777" w:rsidR="00341B49" w:rsidRPr="00723066" w:rsidRDefault="00341B49" w:rsidP="00341B49">
      <w:pPr>
        <w:numPr>
          <w:ilvl w:val="0"/>
          <w:numId w:val="48"/>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3412B9D3" w14:textId="77777777" w:rsidR="00341B49" w:rsidRPr="00723066" w:rsidRDefault="00341B49" w:rsidP="00341B49">
      <w:pPr>
        <w:numPr>
          <w:ilvl w:val="1"/>
          <w:numId w:val="47"/>
        </w:numPr>
        <w:spacing w:after="0" w:line="360" w:lineRule="auto"/>
        <w:jc w:val="both"/>
        <w:rPr>
          <w:rFonts w:ascii="Arial Narrow" w:hAnsi="Arial Narrow" w:cs="Arial"/>
          <w:sz w:val="24"/>
          <w:szCs w:val="24"/>
        </w:rPr>
      </w:pPr>
      <w:r w:rsidRPr="00723066">
        <w:rPr>
          <w:rFonts w:ascii="Arial Narrow" w:hAnsi="Arial Narrow" w:cs="Arial"/>
          <w:sz w:val="24"/>
          <w:szCs w:val="24"/>
        </w:rPr>
        <w:lastRenderedPageBreak/>
        <w:t xml:space="preserve">kształtowanie i rozwijanie kompetencji matematyczno-przyrodniczych uczniów lub słuchaczy. </w:t>
      </w:r>
    </w:p>
    <w:p w14:paraId="4D6FA480" w14:textId="38F3DF00" w:rsidR="00341B49" w:rsidRPr="00723066" w:rsidRDefault="00341B49" w:rsidP="00341B49">
      <w:pPr>
        <w:spacing w:after="0" w:line="360" w:lineRule="auto"/>
        <w:ind w:left="708"/>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 xml:space="preserve">dopuściła rezygnację ze stosowania powyższego wymogu Beneficjent zapewni realizację jednego z tych działań poza projektem.  </w:t>
      </w:r>
    </w:p>
    <w:p w14:paraId="4F069BF7"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4B9A27EC" w14:textId="77777777" w:rsidR="00341B49" w:rsidRPr="00723066" w:rsidRDefault="00341B49" w:rsidP="00341B49">
      <w:pPr>
        <w:numPr>
          <w:ilvl w:val="0"/>
          <w:numId w:val="4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73FA76BA" w14:textId="77777777" w:rsidR="00341B49" w:rsidRPr="00723066" w:rsidRDefault="00341B49" w:rsidP="00341B49">
      <w:pPr>
        <w:numPr>
          <w:ilvl w:val="0"/>
          <w:numId w:val="4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6AA9B049" w14:textId="78FA6EFE" w:rsidR="00341B49" w:rsidRPr="00723066" w:rsidRDefault="00341B49" w:rsidP="00341B49">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0ADCBDF5"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3"/>
      </w:r>
      <w:r w:rsidRPr="00723066">
        <w:rPr>
          <w:rFonts w:ascii="Arial Narrow" w:hAnsi="Arial Narrow" w:cs="Arial"/>
          <w:sz w:val="24"/>
          <w:szCs w:val="24"/>
        </w:rPr>
        <w:t>.</w:t>
      </w:r>
    </w:p>
    <w:p w14:paraId="517026E3" w14:textId="4EC00918"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Pomoce dydaktyczne oraz narzędzia TIK powinny być dostosowane do potrzeb ich użytkowników, w tym wynikających z niepełnosprawności</w:t>
      </w:r>
      <w:r w:rsidR="00514687">
        <w:rPr>
          <w:rFonts w:ascii="Arial Narrow" w:hAnsi="Arial Narrow" w:cs="Arial"/>
          <w:sz w:val="24"/>
          <w:szCs w:val="24"/>
        </w:rPr>
        <w:t>.</w:t>
      </w:r>
      <w:r w:rsidRPr="00723066">
        <w:rPr>
          <w:rFonts w:ascii="Arial Narrow" w:hAnsi="Arial Narrow" w:cs="Arial"/>
          <w:sz w:val="24"/>
          <w:szCs w:val="24"/>
        </w:rPr>
        <w:t xml:space="preserve"> </w:t>
      </w:r>
    </w:p>
    <w:p w14:paraId="5690A5DC" w14:textId="77777777" w:rsidR="00341B49" w:rsidRPr="00723066" w:rsidRDefault="00341B49" w:rsidP="00341B49">
      <w:pPr>
        <w:numPr>
          <w:ilvl w:val="0"/>
          <w:numId w:val="47"/>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t>W projektach realizujących działania z zakresu k</w:t>
      </w:r>
      <w:r w:rsidRPr="00723066">
        <w:rPr>
          <w:rFonts w:ascii="Arial Narrow" w:hAnsi="Arial Narrow"/>
          <w:sz w:val="24"/>
          <w:szCs w:val="24"/>
        </w:rPr>
        <w:t>orzystania z technologii informacyjno–komunikacyjnych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p>
    <w:p w14:paraId="0637C922" w14:textId="77777777" w:rsidR="00341B49" w:rsidRPr="00723066" w:rsidRDefault="00341B49" w:rsidP="00341B49">
      <w:pPr>
        <w:spacing w:after="0" w:line="360" w:lineRule="auto"/>
        <w:ind w:left="720"/>
        <w:jc w:val="both"/>
        <w:rPr>
          <w:rFonts w:ascii="Arial Narrow" w:hAnsi="Arial Narrow" w:cs="Arial"/>
          <w:sz w:val="24"/>
          <w:szCs w:val="24"/>
        </w:rPr>
      </w:pPr>
      <w:r w:rsidRPr="00723066">
        <w:rPr>
          <w:rFonts w:ascii="Arial Narrow" w:hAnsi="Arial Narrow" w:cs="Arial"/>
          <w:sz w:val="24"/>
          <w:szCs w:val="24"/>
        </w:rPr>
        <w:t>funkcjonalności:</w:t>
      </w:r>
    </w:p>
    <w:p w14:paraId="252BD985"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1E4497B0"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jeden albo dwa zestawy stacjonarnych lub przenośnych komputerów albo innych mobilnych urządzeń mających </w:t>
      </w:r>
      <w:r w:rsidRPr="00723066">
        <w:rPr>
          <w:rFonts w:ascii="Arial Narrow" w:hAnsi="Arial Narrow" w:cs="Arial"/>
          <w:sz w:val="24"/>
          <w:szCs w:val="24"/>
        </w:rPr>
        <w:lastRenderedPageBreak/>
        <w:t>funkcje komputera oraz dedykowanego urządzenia umożliwiającego ładowanie oraz zarządzanie mobilnym sprzętem komputerowym z:</w:t>
      </w:r>
    </w:p>
    <w:p w14:paraId="487C02A5"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587E4743"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7F80AE93"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06B64A6C"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1A51BF05"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D19D59E"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7324EE14"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6ACE73BE"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0D3B313E"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32DCDCAF"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5E0AF226"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lastRenderedPageBreak/>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64F88E12"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2E6F2274"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Okres trwałości projektu po osiągnięciu funkcjonalności o której mowa wyżej wynosi…….</w:t>
      </w:r>
    </w:p>
    <w:p w14:paraId="788994C7"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723066">
        <w:rPr>
          <w:rFonts w:ascii="Arial Narrow" w:hAnsi="Arial Narrow" w:cs="Arial"/>
          <w:sz w:val="24"/>
          <w:szCs w:val="24"/>
        </w:rPr>
        <w:br/>
        <w:t>(np. prymat wynajmu nad zakupem).</w:t>
      </w:r>
    </w:p>
    <w:p w14:paraId="511D91ED" w14:textId="77777777" w:rsidR="00341B49" w:rsidRPr="00723066" w:rsidRDefault="00341B49" w:rsidP="00341B49">
      <w:pPr>
        <w:numPr>
          <w:ilvl w:val="0"/>
          <w:numId w:val="47"/>
        </w:numPr>
        <w:spacing w:line="360" w:lineRule="auto"/>
        <w:contextualSpacing/>
        <w:jc w:val="both"/>
        <w:rPr>
          <w:rFonts w:ascii="Arial Narrow" w:hAnsi="Arial Narrow" w:cs="Arial"/>
          <w:sz w:val="24"/>
          <w:szCs w:val="24"/>
        </w:rPr>
      </w:pPr>
      <w:r w:rsidRPr="00723066">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673FFD8" w14:textId="77777777" w:rsidR="00341B49" w:rsidRPr="00341B49" w:rsidRDefault="00341B49" w:rsidP="00341B49">
      <w:pPr>
        <w:numPr>
          <w:ilvl w:val="0"/>
          <w:numId w:val="47"/>
        </w:numPr>
        <w:spacing w:line="360" w:lineRule="auto"/>
        <w:contextualSpacing/>
        <w:jc w:val="both"/>
        <w:rPr>
          <w:rFonts w:ascii="Arial Narrow" w:hAnsi="Arial Narrow" w:cs="Arial"/>
        </w:rPr>
      </w:pPr>
      <w:r w:rsidRPr="00723066">
        <w:rPr>
          <w:rFonts w:ascii="Arial Narrow" w:hAnsi="Arial Narrow" w:cs="Arial"/>
          <w:sz w:val="24"/>
          <w:szCs w:val="24"/>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35AD3B42" w14:textId="77777777" w:rsidR="00341B49" w:rsidRPr="00341B49" w:rsidRDefault="00341B49" w:rsidP="00341B49">
      <w:pPr>
        <w:spacing w:line="360" w:lineRule="auto"/>
        <w:ind w:left="360"/>
        <w:jc w:val="both"/>
        <w:rPr>
          <w:rFonts w:ascii="Arial Narrow" w:hAnsi="Arial Narrow" w:cs="Arial"/>
          <w:sz w:val="24"/>
          <w:szCs w:val="24"/>
        </w:rPr>
      </w:pPr>
      <w:r w:rsidRPr="00341B49">
        <w:rPr>
          <w:rFonts w:ascii="Arial Narrow" w:hAnsi="Arial Narrow" w:cs="Arial"/>
          <w:sz w:val="24"/>
          <w:szCs w:val="24"/>
        </w:rPr>
        <w:t>Zapoznałam/em się z obowiązującymi szczegółowymi obowiązkami beneficjenta i zobowiązuję się do ich wykonywania.</w:t>
      </w:r>
    </w:p>
    <w:p w14:paraId="5DEA2AA5" w14:textId="77777777" w:rsidR="00341B49" w:rsidRP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w:t>
      </w:r>
    </w:p>
    <w:p w14:paraId="7B72D840" w14:textId="6F76CC52" w:rsidR="00341B49" w:rsidRDefault="00341B49" w:rsidP="00341B49">
      <w:pPr>
        <w:spacing w:line="240" w:lineRule="auto"/>
        <w:ind w:left="360"/>
        <w:jc w:val="both"/>
        <w:rPr>
          <w:rFonts w:ascii="Arial Narrow" w:hAnsi="Arial Narrow" w:cs="Arial"/>
          <w:sz w:val="24"/>
          <w:szCs w:val="24"/>
        </w:rPr>
      </w:pPr>
      <w:r w:rsidRPr="00341B49">
        <w:rPr>
          <w:rFonts w:ascii="Arial Narrow" w:hAnsi="Arial Narrow" w:cs="Arial"/>
          <w:sz w:val="24"/>
          <w:szCs w:val="24"/>
        </w:rPr>
        <w:t>(miejscowość, data)</w:t>
      </w:r>
    </w:p>
    <w:p w14:paraId="3B896924" w14:textId="77777777" w:rsidR="00341B49" w:rsidRPr="00341B49" w:rsidRDefault="00341B49" w:rsidP="00723066">
      <w:pPr>
        <w:spacing w:line="240" w:lineRule="auto"/>
        <w:ind w:left="360"/>
        <w:jc w:val="both"/>
        <w:rPr>
          <w:rFonts w:ascii="Arial Narrow" w:hAnsi="Arial Narrow" w:cs="Arial"/>
          <w:sz w:val="24"/>
          <w:szCs w:val="24"/>
        </w:rPr>
      </w:pPr>
    </w:p>
    <w:p w14:paraId="7720DF24" w14:textId="77777777" w:rsidR="00341B49" w:rsidRP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w:t>
      </w:r>
    </w:p>
    <w:p w14:paraId="1E07261C" w14:textId="431D5BEB" w:rsid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6.</w:t>
      </w:r>
      <w:r w:rsidRPr="00341B49">
        <w:rPr>
          <w:rFonts w:ascii="Arial Narrow" w:hAnsi="Arial Narrow" w:cs="Arial"/>
          <w:sz w:val="24"/>
          <w:szCs w:val="24"/>
        </w:rPr>
        <w:tab/>
        <w:t>(podpis i pieczęć)</w:t>
      </w:r>
    </w:p>
    <w:p w14:paraId="094A89B4" w14:textId="77777777" w:rsidR="00341B49" w:rsidRPr="00723066" w:rsidRDefault="00341B49" w:rsidP="00723066">
      <w:pPr>
        <w:spacing w:line="360" w:lineRule="auto"/>
        <w:ind w:left="360"/>
        <w:jc w:val="both"/>
        <w:rPr>
          <w:rFonts w:ascii="Arial Narrow" w:hAnsi="Arial Narrow" w:cs="Arial"/>
          <w:sz w:val="24"/>
          <w:szCs w:val="24"/>
        </w:rPr>
      </w:pPr>
    </w:p>
    <w:p w14:paraId="09CFDAB3" w14:textId="77777777"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7"/>
      <w:bookmarkEnd w:id="18"/>
      <w:bookmarkEnd w:id="19"/>
      <w:bookmarkEnd w:id="20"/>
      <w:bookmarkEnd w:id="21"/>
    </w:p>
    <w:p w14:paraId="0605AAB8" w14:textId="77777777"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14:paraId="22731655"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cyfrowych i językowych zakończą się programem formalnej oceny i certyfikacji kompetencji osiągniętych przez uczestników projektów.</w:t>
      </w:r>
    </w:p>
    <w:p w14:paraId="342C8B47"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14:paraId="2BE7F8D0"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14:paraId="7D410B1E" w14:textId="77777777"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14:paraId="435469A5" w14:textId="77777777"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14:paraId="1865C093" w14:textId="77777777"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14:paraId="129994E2"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8F14E89"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14:paraId="4C5EAC98" w14:textId="21934D97" w:rsidR="00410CBA"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372138B9" w14:textId="77777777" w:rsidR="00341B49" w:rsidRPr="00341B49" w:rsidRDefault="00341B49" w:rsidP="00341B49">
      <w:pPr>
        <w:spacing w:line="360" w:lineRule="auto"/>
        <w:jc w:val="both"/>
        <w:rPr>
          <w:rFonts w:ascii="Arial Narrow" w:hAnsi="Arial Narrow" w:cs="Arial"/>
          <w:sz w:val="24"/>
          <w:szCs w:val="24"/>
        </w:rPr>
      </w:pPr>
      <w:bookmarkStart w:id="22" w:name="_Hlk65224844"/>
      <w:r w:rsidRPr="00341B49">
        <w:rPr>
          <w:rFonts w:ascii="Arial Narrow" w:hAnsi="Arial Narrow" w:cs="Arial"/>
          <w:sz w:val="24"/>
          <w:szCs w:val="24"/>
        </w:rPr>
        <w:t>Zapoznałam/em się z obowiązującymi szczegółowymi obowiązkami beneficjenta i zobowiązuję się do ich wykonywania.</w:t>
      </w:r>
    </w:p>
    <w:p w14:paraId="239C2515"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3847642E"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(miejscowość, data)</w:t>
      </w:r>
    </w:p>
    <w:p w14:paraId="7574CCB0"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2B146695" w14:textId="4FBD11E7" w:rsidR="00341B49" w:rsidRPr="00723066" w:rsidRDefault="00341B49" w:rsidP="00723066">
      <w:pPr>
        <w:spacing w:line="360" w:lineRule="auto"/>
        <w:jc w:val="both"/>
        <w:rPr>
          <w:rFonts w:ascii="Arial Narrow" w:hAnsi="Arial Narrow" w:cs="Arial"/>
          <w:sz w:val="24"/>
          <w:szCs w:val="24"/>
        </w:rPr>
      </w:pPr>
      <w:r w:rsidRPr="00341B49">
        <w:rPr>
          <w:rFonts w:ascii="Arial Narrow" w:hAnsi="Arial Narrow" w:cs="Arial"/>
          <w:sz w:val="24"/>
          <w:szCs w:val="24"/>
        </w:rPr>
        <w:t>(podpis i pieczęć)</w:t>
      </w:r>
    </w:p>
    <w:bookmarkEnd w:id="22"/>
    <w:p w14:paraId="2A122F34" w14:textId="77777777" w:rsidR="00341B49" w:rsidRDefault="00341B49">
      <w:pPr>
        <w:rPr>
          <w:rFonts w:ascii="Arial Narrow" w:hAnsi="Arial Narrow"/>
          <w:b/>
          <w:sz w:val="24"/>
          <w:szCs w:val="24"/>
        </w:rPr>
      </w:pPr>
      <w:r>
        <w:rPr>
          <w:rFonts w:ascii="Arial Narrow" w:hAnsi="Arial Narrow"/>
          <w:b/>
          <w:sz w:val="24"/>
          <w:szCs w:val="24"/>
        </w:rPr>
        <w:br w:type="page"/>
      </w:r>
    </w:p>
    <w:p w14:paraId="6710205A" w14:textId="2305A185"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lastRenderedPageBreak/>
        <w:t>Poddziałanie 8.4.1 Doskonalenie jakości kształcenia zawodowego - projekty realizowane poza formułą ZIT</w:t>
      </w:r>
    </w:p>
    <w:p w14:paraId="70B6146E" w14:textId="77777777"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14:paraId="143AA3D8" w14:textId="7C83B1B7"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Beneficjent zapewni funkcjonowanie utworzonych w ramach projektu</w:t>
      </w:r>
      <w:r w:rsidR="00341B49">
        <w:rPr>
          <w:rFonts w:ascii="Arial Narrow" w:hAnsi="Arial Narrow"/>
          <w:sz w:val="24"/>
          <w:szCs w:val="24"/>
        </w:rPr>
        <w:t xml:space="preserve"> CKZ,</w:t>
      </w:r>
      <w:r w:rsidRPr="00080FE3">
        <w:rPr>
          <w:rFonts w:ascii="Arial Narrow" w:hAnsi="Arial Narrow"/>
          <w:sz w:val="24"/>
          <w:szCs w:val="24"/>
        </w:rPr>
        <w:t xml:space="preserve"> CKZiU lub innych zespołów realizujących zadania zbieżne z zadaniami</w:t>
      </w:r>
      <w:r w:rsidR="003E4722">
        <w:rPr>
          <w:rFonts w:ascii="Arial Narrow" w:hAnsi="Arial Narrow"/>
          <w:sz w:val="24"/>
          <w:szCs w:val="24"/>
        </w:rPr>
        <w:t xml:space="preserve"> </w:t>
      </w:r>
      <w:r w:rsidR="00341B49">
        <w:rPr>
          <w:rFonts w:ascii="Arial Narrow" w:hAnsi="Arial Narrow"/>
          <w:sz w:val="24"/>
          <w:szCs w:val="24"/>
        </w:rPr>
        <w:t>CKZ,</w:t>
      </w:r>
      <w:r w:rsidRPr="00080FE3">
        <w:rPr>
          <w:rFonts w:ascii="Arial Narrow" w:hAnsi="Arial Narrow"/>
          <w:sz w:val="24"/>
          <w:szCs w:val="24"/>
        </w:rPr>
        <w:t xml:space="preserve"> CKZiU, przez okres co najmniej 2 lat </w:t>
      </w:r>
      <w:r w:rsidR="00514687" w:rsidRPr="00080FE3">
        <w:rPr>
          <w:rFonts w:ascii="Arial Narrow" w:hAnsi="Arial Narrow"/>
          <w:sz w:val="24"/>
          <w:szCs w:val="24"/>
        </w:rPr>
        <w:t>od daty zakończenia realizacji projektu.</w:t>
      </w:r>
    </w:p>
    <w:p w14:paraId="28AC4DE4" w14:textId="37B98A82"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przed </w:t>
      </w:r>
      <w:r w:rsidR="00341B49">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projektu przez szkoły lub placówki systemu oświaty (nakłady środków na ich realizację) nie może ulec zmniejszeniu w stosunku do skali działań (nakładów) prowadzonych przez szkoły lub placówki systemu oświaty w okresie 12 miesięcy poprzedzających </w:t>
      </w:r>
      <w:r w:rsidR="00341B49">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14:paraId="7534F50C"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BA9C9AB"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BAA65CA" w14:textId="6E00960E" w:rsidR="00A50ECA"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4B2C569B"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Zapoznałam/em się z obowiązującymi szczegółowymi obowiązkami beneficjenta i zobowiązuję się do ich wykonywania.</w:t>
      </w:r>
    </w:p>
    <w:p w14:paraId="7F034C4D"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lastRenderedPageBreak/>
        <w:t>………………………………………..</w:t>
      </w:r>
    </w:p>
    <w:p w14:paraId="3C931791"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(miejscowość, data)</w:t>
      </w:r>
    </w:p>
    <w:p w14:paraId="676FF995" w14:textId="77777777" w:rsid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2789792B" w14:textId="71F537F0" w:rsidR="00341B49" w:rsidRPr="00723066" w:rsidRDefault="00341B49" w:rsidP="00723066">
      <w:pPr>
        <w:spacing w:line="360" w:lineRule="auto"/>
        <w:jc w:val="both"/>
        <w:rPr>
          <w:rFonts w:ascii="Arial Narrow" w:hAnsi="Arial Narrow" w:cs="Arial"/>
          <w:sz w:val="24"/>
          <w:szCs w:val="24"/>
        </w:rPr>
      </w:pPr>
      <w:r w:rsidRPr="00341B49">
        <w:rPr>
          <w:rFonts w:ascii="Arial Narrow" w:hAnsi="Arial Narrow" w:cs="Arial"/>
          <w:sz w:val="24"/>
          <w:szCs w:val="24"/>
        </w:rPr>
        <w:t>(podpis i pieczęć)</w:t>
      </w:r>
    </w:p>
    <w:p w14:paraId="230FA07F" w14:textId="77777777"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14:paraId="298CDEC3" w14:textId="77777777"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CKZiU lub innych zespołów realizujących zadania zbieżne z zadaniami CKZiU, przez okres co najmniej 2 lat </w:t>
      </w:r>
      <w:r w:rsidRPr="00080FE3">
        <w:rPr>
          <w:rFonts w:ascii="Arial Narrow" w:hAnsi="Arial Narrow"/>
          <w:sz w:val="24"/>
          <w:szCs w:val="24"/>
        </w:rPr>
        <w:br/>
        <w:t>od daty zakończenia realizacji projektu.</w:t>
      </w:r>
    </w:p>
    <w:p w14:paraId="1C4AA247" w14:textId="77777777"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3" w:name="_Toc407093546"/>
      <w:bookmarkStart w:id="24" w:name="_Toc407097235"/>
      <w:bookmarkStart w:id="25" w:name="_Toc411334701"/>
      <w:bookmarkStart w:id="26" w:name="_Toc414877557"/>
      <w:bookmarkStart w:id="27" w:name="_Toc420412225"/>
    </w:p>
    <w:p w14:paraId="7640438C"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A6C562F"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49331A85" w14:textId="4DC6ABA9" w:rsidR="00A50ECA"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6C50211"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lastRenderedPageBreak/>
        <w:t>Zapoznałam/em się z obowiązującymi szczegółowymi obowiązkami beneficjenta i zobowiązuję się do ich wykonywania.</w:t>
      </w:r>
    </w:p>
    <w:p w14:paraId="1EECF60F"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w:t>
      </w:r>
    </w:p>
    <w:p w14:paraId="03A8538D"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(miejscowość, data)</w:t>
      </w:r>
    </w:p>
    <w:p w14:paraId="6B9A013E"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w:t>
      </w:r>
    </w:p>
    <w:p w14:paraId="59B446C3" w14:textId="6FAE1223" w:rsid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(podpis i pieczęć)</w:t>
      </w:r>
    </w:p>
    <w:p w14:paraId="7B5C81F6" w14:textId="77777777" w:rsidR="00341B49" w:rsidRPr="00080FE3" w:rsidRDefault="00341B49" w:rsidP="00723066">
      <w:pPr>
        <w:pStyle w:val="Akapitzlist"/>
        <w:spacing w:line="360" w:lineRule="auto"/>
        <w:ind w:left="786"/>
        <w:jc w:val="both"/>
        <w:rPr>
          <w:rFonts w:ascii="Arial Narrow" w:hAnsi="Arial Narrow" w:cs="Arial"/>
          <w:sz w:val="24"/>
          <w:szCs w:val="24"/>
        </w:rPr>
      </w:pPr>
    </w:p>
    <w:p w14:paraId="488D4B2A" w14:textId="77777777"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23"/>
      <w:bookmarkEnd w:id="24"/>
      <w:bookmarkEnd w:id="25"/>
      <w:bookmarkEnd w:id="26"/>
      <w:bookmarkEnd w:id="27"/>
    </w:p>
    <w:p w14:paraId="6F8964D8" w14:textId="77777777"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14:paraId="04EEA377"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14:paraId="5201BC69"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14:paraId="27A5DA1E" w14:textId="77777777"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14:paraId="20AD7FCD"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0C9937"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D5EA03B"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0AC86194"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Zapoznałam/em się z obowiązującymi szczegółowymi obowiązkami beneficjenta i zobowiązuję się do ich wykonywania.</w:t>
      </w:r>
    </w:p>
    <w:p w14:paraId="44542EF3"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w:t>
      </w:r>
    </w:p>
    <w:p w14:paraId="6C9A055A"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lastRenderedPageBreak/>
        <w:t>(miejscowość, data)</w:t>
      </w:r>
    </w:p>
    <w:p w14:paraId="6BCC4F2B"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w:t>
      </w:r>
    </w:p>
    <w:p w14:paraId="6235DBB0" w14:textId="18062008" w:rsidR="00EE2DAE" w:rsidRPr="00A50ECA"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9.</w:t>
      </w:r>
      <w:r w:rsidRPr="00341B49">
        <w:rPr>
          <w:rFonts w:ascii="Arial Narrow" w:hAnsi="Arial Narrow"/>
          <w:sz w:val="24"/>
          <w:szCs w:val="24"/>
          <w:lang w:val="x-none"/>
        </w:rPr>
        <w:tab/>
        <w:t>(podpis i pieczęć)</w:t>
      </w:r>
    </w:p>
    <w:sectPr w:rsidR="00EE2DAE" w:rsidRPr="00A50E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B9C980" w14:textId="77777777" w:rsidR="0092464A" w:rsidRDefault="0092464A" w:rsidP="00564F5A">
      <w:pPr>
        <w:spacing w:after="0" w:line="240" w:lineRule="auto"/>
      </w:pPr>
      <w:r>
        <w:separator/>
      </w:r>
    </w:p>
  </w:endnote>
  <w:endnote w:type="continuationSeparator" w:id="0">
    <w:p w14:paraId="281F550E" w14:textId="77777777" w:rsidR="0092464A" w:rsidRDefault="0092464A" w:rsidP="00564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F1">
    <w:altName w:val="MS Mincho"/>
    <w:panose1 w:val="00000000000000000000"/>
    <w:charset w:val="80"/>
    <w:family w:val="auto"/>
    <w:notTrueType/>
    <w:pitch w:val="default"/>
    <w:sig w:usb0="00000001" w:usb1="08070000" w:usb2="00000010" w:usb3="00000000" w:csb0="00020000" w:csb1="00000000"/>
  </w:font>
  <w:font w:name="F6">
    <w:altName w:val="Arial Unicode MS"/>
    <w:panose1 w:val="00000000000000000000"/>
    <w:charset w:val="88"/>
    <w:family w:val="auto"/>
    <w:notTrueType/>
    <w:pitch w:val="default"/>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88577" w14:textId="77777777" w:rsidR="0092464A" w:rsidRDefault="0092464A" w:rsidP="00564F5A">
      <w:pPr>
        <w:spacing w:after="0" w:line="240" w:lineRule="auto"/>
      </w:pPr>
      <w:r>
        <w:separator/>
      </w:r>
    </w:p>
  </w:footnote>
  <w:footnote w:type="continuationSeparator" w:id="0">
    <w:p w14:paraId="4B0AEFFB" w14:textId="77777777" w:rsidR="0092464A" w:rsidRDefault="0092464A" w:rsidP="00564F5A">
      <w:pPr>
        <w:spacing w:after="0" w:line="240" w:lineRule="auto"/>
      </w:pPr>
      <w:r>
        <w:continuationSeparator/>
      </w:r>
    </w:p>
  </w:footnote>
  <w:footnote w:id="1">
    <w:p w14:paraId="416FA260" w14:textId="77777777" w:rsidR="00CC4810" w:rsidRPr="00723066" w:rsidRDefault="00CC4810" w:rsidP="00564F5A">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2">
    <w:p w14:paraId="5380B1A3" w14:textId="77777777" w:rsidR="00CC4810" w:rsidRPr="00723066" w:rsidRDefault="00CC4810" w:rsidP="00564F5A">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3">
    <w:p w14:paraId="5B2AFE00" w14:textId="77777777" w:rsidR="00CC4810" w:rsidRPr="00723066" w:rsidRDefault="00CC4810" w:rsidP="00341B49">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7556E5A"/>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9011054"/>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9565A82"/>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9C3140"/>
    <w:multiLevelType w:val="hybridMultilevel"/>
    <w:tmpl w:val="6148A1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EF1F1A"/>
    <w:multiLevelType w:val="hybridMultilevel"/>
    <w:tmpl w:val="5D6C7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67CB5"/>
    <w:multiLevelType w:val="hybridMultilevel"/>
    <w:tmpl w:val="155E3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6A77A9"/>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 w15:restartNumberingAfterBreak="0">
    <w:nsid w:val="10BA6CC2"/>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D0F2A"/>
    <w:multiLevelType w:val="hybridMultilevel"/>
    <w:tmpl w:val="155E3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21797E"/>
    <w:multiLevelType w:val="hybridMultilevel"/>
    <w:tmpl w:val="2DC09D0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3344AE"/>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95C44B1"/>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3A41FA"/>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B71C0E"/>
    <w:multiLevelType w:val="hybridMultilevel"/>
    <w:tmpl w:val="52E8F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5E3C8A"/>
    <w:multiLevelType w:val="hybridMultilevel"/>
    <w:tmpl w:val="5D6C7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15:restartNumberingAfterBreak="0">
    <w:nsid w:val="713003C2"/>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6DB71FC"/>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9144157"/>
    <w:multiLevelType w:val="hybridMultilevel"/>
    <w:tmpl w:val="A75AAA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25"/>
  </w:num>
  <w:num w:numId="3">
    <w:abstractNumId w:val="2"/>
  </w:num>
  <w:num w:numId="4">
    <w:abstractNumId w:val="0"/>
  </w:num>
  <w:num w:numId="5">
    <w:abstractNumId w:val="1"/>
  </w:num>
  <w:num w:numId="6">
    <w:abstractNumId w:val="44"/>
  </w:num>
  <w:num w:numId="7">
    <w:abstractNumId w:val="35"/>
  </w:num>
  <w:num w:numId="8">
    <w:abstractNumId w:val="48"/>
  </w:num>
  <w:num w:numId="9">
    <w:abstractNumId w:val="50"/>
  </w:num>
  <w:num w:numId="10">
    <w:abstractNumId w:val="41"/>
  </w:num>
  <w:num w:numId="11">
    <w:abstractNumId w:val="20"/>
  </w:num>
  <w:num w:numId="12">
    <w:abstractNumId w:val="16"/>
  </w:num>
  <w:num w:numId="13">
    <w:abstractNumId w:val="13"/>
  </w:num>
  <w:num w:numId="14">
    <w:abstractNumId w:val="22"/>
  </w:num>
  <w:num w:numId="15">
    <w:abstractNumId w:val="12"/>
  </w:num>
  <w:num w:numId="16">
    <w:abstractNumId w:val="49"/>
  </w:num>
  <w:num w:numId="17">
    <w:abstractNumId w:val="23"/>
  </w:num>
  <w:num w:numId="18">
    <w:abstractNumId w:val="36"/>
  </w:num>
  <w:num w:numId="19">
    <w:abstractNumId w:val="24"/>
  </w:num>
  <w:num w:numId="20">
    <w:abstractNumId w:val="31"/>
  </w:num>
  <w:num w:numId="21">
    <w:abstractNumId w:val="7"/>
  </w:num>
  <w:num w:numId="22">
    <w:abstractNumId w:val="21"/>
  </w:num>
  <w:num w:numId="23">
    <w:abstractNumId w:val="45"/>
  </w:num>
  <w:num w:numId="24">
    <w:abstractNumId w:val="33"/>
  </w:num>
  <w:num w:numId="25">
    <w:abstractNumId w:val="34"/>
  </w:num>
  <w:num w:numId="26">
    <w:abstractNumId w:val="47"/>
  </w:num>
  <w:num w:numId="27">
    <w:abstractNumId w:val="17"/>
  </w:num>
  <w:num w:numId="28">
    <w:abstractNumId w:val="43"/>
  </w:num>
  <w:num w:numId="29">
    <w:abstractNumId w:val="3"/>
  </w:num>
  <w:num w:numId="30">
    <w:abstractNumId w:val="37"/>
  </w:num>
  <w:num w:numId="31">
    <w:abstractNumId w:val="18"/>
  </w:num>
  <w:num w:numId="32">
    <w:abstractNumId w:val="38"/>
  </w:num>
  <w:num w:numId="33">
    <w:abstractNumId w:val="40"/>
  </w:num>
  <w:num w:numId="34">
    <w:abstractNumId w:val="29"/>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30"/>
  </w:num>
  <w:num w:numId="38">
    <w:abstractNumId w:val="27"/>
  </w:num>
  <w:num w:numId="39">
    <w:abstractNumId w:val="52"/>
  </w:num>
  <w:num w:numId="40">
    <w:abstractNumId w:val="15"/>
  </w:num>
  <w:num w:numId="41">
    <w:abstractNumId w:val="4"/>
  </w:num>
  <w:num w:numId="42">
    <w:abstractNumId w:val="5"/>
  </w:num>
  <w:num w:numId="43">
    <w:abstractNumId w:val="28"/>
  </w:num>
  <w:num w:numId="44">
    <w:abstractNumId w:val="46"/>
  </w:num>
  <w:num w:numId="45">
    <w:abstractNumId w:val="26"/>
  </w:num>
  <w:num w:numId="46">
    <w:abstractNumId w:val="32"/>
  </w:num>
  <w:num w:numId="47">
    <w:abstractNumId w:val="6"/>
  </w:num>
  <w:num w:numId="48">
    <w:abstractNumId w:val="51"/>
  </w:num>
  <w:num w:numId="49">
    <w:abstractNumId w:val="19"/>
  </w:num>
  <w:num w:numId="50">
    <w:abstractNumId w:val="11"/>
  </w:num>
  <w:num w:numId="51">
    <w:abstractNumId w:val="10"/>
  </w:num>
  <w:num w:numId="52">
    <w:abstractNumId w:val="9"/>
  </w:num>
  <w:num w:numId="53">
    <w:abstractNumId w:val="14"/>
  </w:num>
  <w:num w:numId="54">
    <w:abstractNumId w:val="39"/>
  </w:num>
  <w:num w:numId="55">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DB5"/>
    <w:rsid w:val="000040F3"/>
    <w:rsid w:val="000129EF"/>
    <w:rsid w:val="0002733A"/>
    <w:rsid w:val="00052FFF"/>
    <w:rsid w:val="00080FE3"/>
    <w:rsid w:val="000A0FE1"/>
    <w:rsid w:val="000A52C7"/>
    <w:rsid w:val="000C01ED"/>
    <w:rsid w:val="000E3DE3"/>
    <w:rsid w:val="001237F0"/>
    <w:rsid w:val="001343CF"/>
    <w:rsid w:val="00146180"/>
    <w:rsid w:val="00181441"/>
    <w:rsid w:val="001962DF"/>
    <w:rsid w:val="001A7F22"/>
    <w:rsid w:val="002411CE"/>
    <w:rsid w:val="002753AC"/>
    <w:rsid w:val="002760BA"/>
    <w:rsid w:val="002B3BD6"/>
    <w:rsid w:val="002B48F5"/>
    <w:rsid w:val="002C1DB2"/>
    <w:rsid w:val="002C2377"/>
    <w:rsid w:val="002C3178"/>
    <w:rsid w:val="002C41E1"/>
    <w:rsid w:val="002C7DA1"/>
    <w:rsid w:val="00301F8A"/>
    <w:rsid w:val="00332C41"/>
    <w:rsid w:val="00341B49"/>
    <w:rsid w:val="00355797"/>
    <w:rsid w:val="003734BD"/>
    <w:rsid w:val="00375ED6"/>
    <w:rsid w:val="00376A87"/>
    <w:rsid w:val="00380F17"/>
    <w:rsid w:val="00390D43"/>
    <w:rsid w:val="0039409A"/>
    <w:rsid w:val="003A22C8"/>
    <w:rsid w:val="003B0755"/>
    <w:rsid w:val="003B623D"/>
    <w:rsid w:val="003B628E"/>
    <w:rsid w:val="003C4627"/>
    <w:rsid w:val="003C7C86"/>
    <w:rsid w:val="003D04B6"/>
    <w:rsid w:val="003D2B8D"/>
    <w:rsid w:val="003D472E"/>
    <w:rsid w:val="003E46C0"/>
    <w:rsid w:val="003E4722"/>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14687"/>
    <w:rsid w:val="005440A3"/>
    <w:rsid w:val="00564F5A"/>
    <w:rsid w:val="00583F8B"/>
    <w:rsid w:val="005E09BE"/>
    <w:rsid w:val="005F433F"/>
    <w:rsid w:val="006156E0"/>
    <w:rsid w:val="00632BB3"/>
    <w:rsid w:val="00645D2A"/>
    <w:rsid w:val="00653097"/>
    <w:rsid w:val="00663DB5"/>
    <w:rsid w:val="00670BF5"/>
    <w:rsid w:val="00686A40"/>
    <w:rsid w:val="006971AC"/>
    <w:rsid w:val="006A7E30"/>
    <w:rsid w:val="006B651F"/>
    <w:rsid w:val="006C6902"/>
    <w:rsid w:val="00723066"/>
    <w:rsid w:val="007443E3"/>
    <w:rsid w:val="007575F3"/>
    <w:rsid w:val="00761CAF"/>
    <w:rsid w:val="007819FF"/>
    <w:rsid w:val="007863B2"/>
    <w:rsid w:val="0079693E"/>
    <w:rsid w:val="007A2B3E"/>
    <w:rsid w:val="007C420C"/>
    <w:rsid w:val="00816029"/>
    <w:rsid w:val="00840B64"/>
    <w:rsid w:val="00870E39"/>
    <w:rsid w:val="00875824"/>
    <w:rsid w:val="00880AE5"/>
    <w:rsid w:val="00894DC6"/>
    <w:rsid w:val="008A6288"/>
    <w:rsid w:val="008B600B"/>
    <w:rsid w:val="008C6504"/>
    <w:rsid w:val="00902E1B"/>
    <w:rsid w:val="0092464A"/>
    <w:rsid w:val="00947C1A"/>
    <w:rsid w:val="009662E4"/>
    <w:rsid w:val="009A2E2F"/>
    <w:rsid w:val="009B5270"/>
    <w:rsid w:val="009C55AC"/>
    <w:rsid w:val="009C63CC"/>
    <w:rsid w:val="009E3064"/>
    <w:rsid w:val="00A161E9"/>
    <w:rsid w:val="00A50ECA"/>
    <w:rsid w:val="00A54FF9"/>
    <w:rsid w:val="00A65BFF"/>
    <w:rsid w:val="00A906BB"/>
    <w:rsid w:val="00AA3EBE"/>
    <w:rsid w:val="00AB19D3"/>
    <w:rsid w:val="00AC02D6"/>
    <w:rsid w:val="00B01538"/>
    <w:rsid w:val="00B219B5"/>
    <w:rsid w:val="00B652E8"/>
    <w:rsid w:val="00B8145A"/>
    <w:rsid w:val="00BA7AF0"/>
    <w:rsid w:val="00BB1598"/>
    <w:rsid w:val="00BD1787"/>
    <w:rsid w:val="00C224F9"/>
    <w:rsid w:val="00C24114"/>
    <w:rsid w:val="00C4655B"/>
    <w:rsid w:val="00C6119E"/>
    <w:rsid w:val="00C85C18"/>
    <w:rsid w:val="00C94A19"/>
    <w:rsid w:val="00CB3309"/>
    <w:rsid w:val="00CC3657"/>
    <w:rsid w:val="00CC4810"/>
    <w:rsid w:val="00CE3DB6"/>
    <w:rsid w:val="00D07C33"/>
    <w:rsid w:val="00D10FFE"/>
    <w:rsid w:val="00D44E06"/>
    <w:rsid w:val="00D95224"/>
    <w:rsid w:val="00DB1FE8"/>
    <w:rsid w:val="00DB7B06"/>
    <w:rsid w:val="00DC680F"/>
    <w:rsid w:val="00DC7FD4"/>
    <w:rsid w:val="00DD5868"/>
    <w:rsid w:val="00E1724B"/>
    <w:rsid w:val="00E41729"/>
    <w:rsid w:val="00E65FF6"/>
    <w:rsid w:val="00E80DF5"/>
    <w:rsid w:val="00EE1B2D"/>
    <w:rsid w:val="00EE2DAE"/>
    <w:rsid w:val="00EE4BD8"/>
    <w:rsid w:val="00F115B4"/>
    <w:rsid w:val="00F302AA"/>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E38A"/>
  <w15:docId w15:val="{60311EC6-243F-4266-81DF-AD025CBB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F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564F5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64F5A"/>
    <w:rPr>
      <w:sz w:val="20"/>
      <w:szCs w:val="20"/>
    </w:rPr>
  </w:style>
  <w:style w:type="character" w:styleId="Odwoanieprzypisudolnego">
    <w:name w:val="footnote reference"/>
    <w:aliases w:val="Footnote Reference Number"/>
    <w:uiPriority w:val="99"/>
    <w:rsid w:val="00564F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47</Pages>
  <Words>13038</Words>
  <Characters>78233</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Jodkowski Aleksander</cp:lastModifiedBy>
  <cp:revision>7</cp:revision>
  <dcterms:created xsi:type="dcterms:W3CDTF">2021-04-07T08:36:00Z</dcterms:created>
  <dcterms:modified xsi:type="dcterms:W3CDTF">2021-04-07T09:05:00Z</dcterms:modified>
</cp:coreProperties>
</file>